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8A48" w14:textId="77777777" w:rsidR="00231535" w:rsidRPr="00C904CC" w:rsidRDefault="00231535" w:rsidP="00231535">
      <w:pPr>
        <w:rPr>
          <w:rFonts w:ascii="Calibri" w:hAnsi="Calibri"/>
          <w:b/>
          <w:bCs/>
          <w:sz w:val="28"/>
        </w:rPr>
      </w:pPr>
      <w:r w:rsidRPr="00C904CC">
        <w:rPr>
          <w:rFonts w:ascii="Calibri" w:hAnsi="Calibri"/>
          <w:b/>
          <w:bCs/>
          <w:sz w:val="28"/>
        </w:rPr>
        <w:t>Tompkins &amp; Associates</w:t>
      </w:r>
    </w:p>
    <w:p w14:paraId="6981AFAA" w14:textId="77777777" w:rsidR="00231535" w:rsidRPr="00C904CC" w:rsidRDefault="00231535" w:rsidP="00231535">
      <w:pPr>
        <w:rPr>
          <w:rFonts w:ascii="Calibri" w:hAnsi="Calibri"/>
          <w:b/>
          <w:bCs/>
          <w:sz w:val="28"/>
        </w:rPr>
      </w:pPr>
      <w:r w:rsidRPr="00C904CC">
        <w:rPr>
          <w:rFonts w:ascii="Calibri" w:hAnsi="Calibri"/>
          <w:bCs/>
          <w:sz w:val="18"/>
          <w:szCs w:val="18"/>
        </w:rPr>
        <w:t>Licensed Clinical Psychologists</w:t>
      </w:r>
    </w:p>
    <w:p w14:paraId="6EAAAB4F" w14:textId="77777777" w:rsidR="00231535" w:rsidRDefault="00231535" w:rsidP="00231535">
      <w:pPr>
        <w:rPr>
          <w:rFonts w:ascii="Calibri" w:hAnsi="Calibri"/>
          <w:sz w:val="18"/>
          <w:szCs w:val="18"/>
        </w:rPr>
      </w:pPr>
      <w:r w:rsidRPr="00C904CC">
        <w:rPr>
          <w:rFonts w:ascii="Calibri" w:hAnsi="Calibri"/>
          <w:b/>
          <w:bCs/>
          <w:noProof/>
        </w:rPr>
        <mc:AlternateContent>
          <mc:Choice Requires="wps">
            <w:drawing>
              <wp:anchor distT="0" distB="0" distL="114300" distR="114300" simplePos="0" relativeHeight="251659264" behindDoc="0" locked="0" layoutInCell="1" allowOverlap="1" wp14:anchorId="648838A1" wp14:editId="58F16BF4">
                <wp:simplePos x="0" y="0"/>
                <wp:positionH relativeFrom="column">
                  <wp:posOffset>0</wp:posOffset>
                </wp:positionH>
                <wp:positionV relativeFrom="paragraph">
                  <wp:posOffset>92075</wp:posOffset>
                </wp:positionV>
                <wp:extent cx="5486400" cy="0"/>
                <wp:effectExtent l="0" t="1270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27DF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6in,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" strokeweight="3pt">
                <o:lock v:ext="edit" shapetype="f"/>
              </v:line>
            </w:pict>
          </mc:Fallback>
        </mc:AlternateContent>
      </w:r>
    </w:p>
    <w:p w14:paraId="523001AC" w14:textId="43715A86" w:rsidR="00231535" w:rsidRPr="00231535" w:rsidRDefault="00231535" w:rsidP="00231535">
      <w:pPr>
        <w:jc w:val="right"/>
        <w:rPr>
          <w:rFonts w:ascii="Calibri" w:hAnsi="Calibri"/>
          <w:b/>
          <w:bCs/>
          <w:sz w:val="28"/>
        </w:rPr>
      </w:pPr>
      <w:r w:rsidRPr="00231535">
        <w:rPr>
          <w:rFonts w:ascii="Calibri" w:hAnsi="Calibri"/>
          <w:sz w:val="18"/>
          <w:szCs w:val="18"/>
        </w:rPr>
        <w:t>Specializing in the Treatment of Children and Their Families</w:t>
      </w:r>
    </w:p>
    <w:p w14:paraId="16BCF529" w14:textId="77777777" w:rsidR="00231535" w:rsidRPr="00C904CC" w:rsidRDefault="00231535" w:rsidP="00231535">
      <w:pPr>
        <w:pStyle w:val="BodyText2"/>
        <w:spacing w:line="276" w:lineRule="auto"/>
        <w:jc w:val="left"/>
        <w:rPr>
          <w:rFonts w:ascii="Calibri" w:hAnsi="Calibri"/>
        </w:rPr>
      </w:pPr>
    </w:p>
    <w:p w14:paraId="465AE3C7" w14:textId="77777777" w:rsidR="003C1279" w:rsidRDefault="003C1279" w:rsidP="00231535">
      <w:pPr>
        <w:pStyle w:val="BodyText2"/>
        <w:spacing w:line="276" w:lineRule="auto"/>
        <w:jc w:val="center"/>
        <w:rPr>
          <w:rFonts w:ascii="Calibri" w:hAnsi="Calibri"/>
          <w:b/>
          <w:sz w:val="24"/>
          <w:szCs w:val="24"/>
        </w:rPr>
      </w:pPr>
    </w:p>
    <w:p w14:paraId="02DFA319" w14:textId="77777777" w:rsidR="003C1279" w:rsidRDefault="003C1279" w:rsidP="00231535">
      <w:pPr>
        <w:pStyle w:val="BodyText2"/>
        <w:spacing w:line="276" w:lineRule="auto"/>
        <w:jc w:val="center"/>
        <w:rPr>
          <w:rFonts w:ascii="Calibri" w:hAnsi="Calibri"/>
          <w:b/>
          <w:sz w:val="24"/>
          <w:szCs w:val="24"/>
        </w:rPr>
      </w:pPr>
    </w:p>
    <w:p w14:paraId="6A15D8EB" w14:textId="27E121EF" w:rsidR="00231535" w:rsidRPr="00487FF7" w:rsidRDefault="00231535" w:rsidP="00231535">
      <w:pPr>
        <w:pStyle w:val="BodyText2"/>
        <w:spacing w:line="276" w:lineRule="auto"/>
        <w:jc w:val="center"/>
        <w:rPr>
          <w:rFonts w:ascii="Calibri" w:hAnsi="Calibri"/>
          <w:b/>
          <w:sz w:val="24"/>
          <w:szCs w:val="24"/>
        </w:rPr>
      </w:pPr>
      <w:r w:rsidRPr="00487FF7">
        <w:rPr>
          <w:rFonts w:ascii="Calibri" w:hAnsi="Calibri"/>
          <w:b/>
          <w:sz w:val="24"/>
          <w:szCs w:val="24"/>
        </w:rPr>
        <w:t xml:space="preserve">Informed Consent for </w:t>
      </w:r>
      <w:r>
        <w:rPr>
          <w:rFonts w:ascii="Calibri" w:hAnsi="Calibri"/>
          <w:b/>
          <w:sz w:val="24"/>
          <w:szCs w:val="24"/>
        </w:rPr>
        <w:t>Psychological Assessment</w:t>
      </w:r>
    </w:p>
    <w:p w14:paraId="632FA3F5" w14:textId="77777777" w:rsidR="00231535" w:rsidRPr="00487FF7" w:rsidRDefault="00231535" w:rsidP="00231535">
      <w:pPr>
        <w:pStyle w:val="BodyText2"/>
        <w:spacing w:line="276" w:lineRule="auto"/>
        <w:jc w:val="center"/>
        <w:rPr>
          <w:rFonts w:ascii="Calibri" w:hAnsi="Calibri"/>
          <w:b/>
          <w:sz w:val="24"/>
          <w:szCs w:val="24"/>
        </w:rPr>
      </w:pPr>
      <w:r w:rsidRPr="00487FF7">
        <w:rPr>
          <w:rFonts w:ascii="Calibri" w:hAnsi="Calibri"/>
          <w:b/>
          <w:sz w:val="24"/>
          <w:szCs w:val="24"/>
        </w:rPr>
        <w:t>Adult</w:t>
      </w:r>
    </w:p>
    <w:p w14:paraId="35B1E01F" w14:textId="77777777" w:rsidR="00231535" w:rsidRPr="00C904CC" w:rsidRDefault="00231535" w:rsidP="00231535">
      <w:pPr>
        <w:pStyle w:val="BodyText2"/>
        <w:spacing w:line="276" w:lineRule="auto"/>
        <w:jc w:val="left"/>
        <w:rPr>
          <w:rFonts w:ascii="Calibri" w:hAnsi="Calibri"/>
        </w:rPr>
      </w:pPr>
    </w:p>
    <w:p w14:paraId="03EFD13E" w14:textId="77777777" w:rsidR="00231535" w:rsidRPr="00C904CC" w:rsidRDefault="00231535" w:rsidP="00231535">
      <w:pPr>
        <w:pStyle w:val="BodyText2"/>
        <w:spacing w:line="276" w:lineRule="auto"/>
        <w:jc w:val="left"/>
        <w:rPr>
          <w:rFonts w:ascii="Calibri" w:hAnsi="Calibri"/>
        </w:rPr>
      </w:pPr>
      <w:r w:rsidRPr="00C904CC">
        <w:rPr>
          <w:rFonts w:ascii="Calibri" w:hAnsi="Calibri"/>
        </w:rPr>
        <w:t xml:space="preserve">Welcome to </w:t>
      </w:r>
      <w:r>
        <w:rPr>
          <w:rFonts w:ascii="Calibri" w:hAnsi="Calibri"/>
        </w:rPr>
        <w:t>Tompkins and Associates</w:t>
      </w:r>
      <w:r w:rsidRPr="00C904CC">
        <w:rPr>
          <w:rFonts w:ascii="Calibri" w:hAnsi="Calibri"/>
        </w:rPr>
        <w:t>.  This document contains important information about professional services and business policies.  Please read it carefully</w:t>
      </w:r>
      <w:r>
        <w:rPr>
          <w:rFonts w:ascii="Calibri" w:hAnsi="Calibri"/>
        </w:rPr>
        <w:t>.</w:t>
      </w:r>
      <w:r w:rsidRPr="00C904CC">
        <w:rPr>
          <w:rFonts w:ascii="Calibri" w:hAnsi="Calibri"/>
        </w:rPr>
        <w:t xml:space="preserve"> When you sign this document, it will represent an agreement between </w:t>
      </w:r>
      <w:r>
        <w:rPr>
          <w:rFonts w:ascii="Calibri" w:hAnsi="Calibri"/>
        </w:rPr>
        <w:t>Tompkins and Associates and you</w:t>
      </w:r>
      <w:r w:rsidRPr="00C904CC">
        <w:rPr>
          <w:rFonts w:ascii="Calibri" w:hAnsi="Calibri"/>
        </w:rPr>
        <w:t xml:space="preserve">. </w:t>
      </w:r>
    </w:p>
    <w:p w14:paraId="4233391E" w14:textId="77777777" w:rsidR="00231535" w:rsidRDefault="00231535" w:rsidP="00231535">
      <w:pPr>
        <w:pStyle w:val="Heading1"/>
        <w:keepNext w:val="0"/>
        <w:spacing w:before="0" w:after="0" w:line="276" w:lineRule="auto"/>
        <w:rPr>
          <w:rFonts w:ascii="Calibri" w:hAnsi="Calibri"/>
          <w:b/>
          <w:bCs/>
          <w:color w:val="000000" w:themeColor="text1"/>
          <w:sz w:val="22"/>
          <w:szCs w:val="22"/>
        </w:rPr>
      </w:pPr>
    </w:p>
    <w:p w14:paraId="223AF20B" w14:textId="236A5B09" w:rsidR="00231535" w:rsidRPr="00231535" w:rsidRDefault="00231535" w:rsidP="00231535">
      <w:pPr>
        <w:pStyle w:val="Heading1"/>
        <w:keepNext w:val="0"/>
        <w:spacing w:before="0" w:after="0" w:line="276" w:lineRule="auto"/>
        <w:rPr>
          <w:rFonts w:ascii="Calibri" w:hAnsi="Calibri"/>
          <w:b/>
          <w:bCs/>
          <w:color w:val="000000" w:themeColor="text1"/>
          <w:sz w:val="22"/>
          <w:szCs w:val="22"/>
        </w:rPr>
      </w:pPr>
      <w:r w:rsidRPr="00231535">
        <w:rPr>
          <w:rFonts w:ascii="Calibri" w:hAnsi="Calibri"/>
          <w:b/>
          <w:bCs/>
          <w:color w:val="000000" w:themeColor="text1"/>
          <w:sz w:val="22"/>
          <w:szCs w:val="22"/>
        </w:rPr>
        <w:t>PSYCHOLOGICAL SERVICES</w:t>
      </w:r>
    </w:p>
    <w:p w14:paraId="6B5FC6B7" w14:textId="77777777" w:rsidR="00231535" w:rsidRPr="00D62CB4" w:rsidRDefault="00231535" w:rsidP="00231535">
      <w:pPr>
        <w:rPr>
          <w:rFonts w:ascii="Calibri" w:hAnsi="Calibri" w:cs="Calibri"/>
          <w:sz w:val="22"/>
          <w:szCs w:val="22"/>
        </w:rPr>
      </w:pPr>
      <w:r w:rsidRPr="00D62CB4">
        <w:rPr>
          <w:rFonts w:ascii="Calibri" w:hAnsi="Calibri" w:cs="Calibri"/>
          <w:sz w:val="22"/>
          <w:szCs w:val="22"/>
        </w:rPr>
        <w:t>Purpose of Assessment:</w:t>
      </w:r>
    </w:p>
    <w:p w14:paraId="54574507" w14:textId="5BE05BBF" w:rsidR="00231535" w:rsidRPr="00D62CB4" w:rsidRDefault="00231535" w:rsidP="00231535">
      <w:pPr>
        <w:rPr>
          <w:rFonts w:ascii="Calibri" w:hAnsi="Calibri" w:cs="Calibri"/>
          <w:sz w:val="22"/>
          <w:szCs w:val="22"/>
        </w:rPr>
      </w:pPr>
      <w:r w:rsidRPr="00D62CB4">
        <w:rPr>
          <w:rFonts w:ascii="Calibri" w:hAnsi="Calibri" w:cs="Calibri"/>
          <w:sz w:val="22"/>
          <w:szCs w:val="22"/>
        </w:rPr>
        <w:t xml:space="preserve">The primary purpose of the psychological assessment is to evaluate various aspects of </w:t>
      </w:r>
      <w:proofErr w:type="gramStart"/>
      <w:r w:rsidRPr="00D62CB4">
        <w:rPr>
          <w:rFonts w:ascii="Calibri" w:hAnsi="Calibri" w:cs="Calibri"/>
          <w:sz w:val="22"/>
          <w:szCs w:val="22"/>
        </w:rPr>
        <w:t>your  psychological</w:t>
      </w:r>
      <w:proofErr w:type="gramEnd"/>
      <w:r w:rsidRPr="00D62CB4">
        <w:rPr>
          <w:rFonts w:ascii="Calibri" w:hAnsi="Calibri" w:cs="Calibri"/>
          <w:sz w:val="22"/>
          <w:szCs w:val="22"/>
        </w:rPr>
        <w:t xml:space="preserve"> functioning, including but not limited to intelligence, academic</w:t>
      </w:r>
      <w:r>
        <w:rPr>
          <w:rFonts w:ascii="Calibri" w:hAnsi="Calibri" w:cs="Calibri"/>
          <w:sz w:val="22"/>
          <w:szCs w:val="22"/>
        </w:rPr>
        <w:t>/vocational</w:t>
      </w:r>
      <w:r w:rsidRPr="00D62CB4">
        <w:rPr>
          <w:rFonts w:ascii="Calibri" w:hAnsi="Calibri" w:cs="Calibri"/>
          <w:sz w:val="22"/>
          <w:szCs w:val="22"/>
        </w:rPr>
        <w:t xml:space="preserve"> skills, emotional well-being, social skills, and behavior. The assessment will help us understand your unique strengths and areas of </w:t>
      </w:r>
      <w:proofErr w:type="gramStart"/>
      <w:r w:rsidRPr="00D62CB4">
        <w:rPr>
          <w:rFonts w:ascii="Calibri" w:hAnsi="Calibri" w:cs="Calibri"/>
          <w:sz w:val="22"/>
          <w:szCs w:val="22"/>
        </w:rPr>
        <w:t>difficulty, and</w:t>
      </w:r>
      <w:proofErr w:type="gramEnd"/>
      <w:r w:rsidRPr="00D62CB4">
        <w:rPr>
          <w:rFonts w:ascii="Calibri" w:hAnsi="Calibri" w:cs="Calibri"/>
          <w:sz w:val="22"/>
          <w:szCs w:val="22"/>
        </w:rPr>
        <w:t xml:space="preserve"> will guide recommendations for interventions and support.</w:t>
      </w:r>
    </w:p>
    <w:p w14:paraId="3300029F" w14:textId="77777777" w:rsidR="00231535" w:rsidRPr="00D62CB4" w:rsidRDefault="00231535" w:rsidP="00231535">
      <w:pPr>
        <w:rPr>
          <w:rFonts w:ascii="Calibri" w:hAnsi="Calibri" w:cs="Calibri"/>
          <w:sz w:val="22"/>
          <w:szCs w:val="22"/>
        </w:rPr>
      </w:pPr>
    </w:p>
    <w:p w14:paraId="227168E0" w14:textId="77777777" w:rsidR="00231535" w:rsidRPr="00D62CB4" w:rsidRDefault="00231535" w:rsidP="00231535">
      <w:pPr>
        <w:rPr>
          <w:rFonts w:ascii="Calibri" w:hAnsi="Calibri" w:cs="Calibri"/>
          <w:sz w:val="22"/>
          <w:szCs w:val="22"/>
        </w:rPr>
      </w:pPr>
      <w:r w:rsidRPr="00D62CB4">
        <w:rPr>
          <w:rFonts w:ascii="Calibri" w:hAnsi="Calibri" w:cs="Calibri"/>
          <w:sz w:val="22"/>
          <w:szCs w:val="22"/>
        </w:rPr>
        <w:t>Nature of Assessment:</w:t>
      </w:r>
    </w:p>
    <w:p w14:paraId="73D12E6A" w14:textId="3D7A85B4" w:rsidR="00231535" w:rsidRPr="00D62CB4" w:rsidRDefault="00231535" w:rsidP="00231535">
      <w:pPr>
        <w:rPr>
          <w:rFonts w:ascii="Calibri" w:hAnsi="Calibri" w:cs="Calibri"/>
          <w:sz w:val="22"/>
          <w:szCs w:val="22"/>
        </w:rPr>
      </w:pPr>
      <w:r w:rsidRPr="00D62CB4">
        <w:rPr>
          <w:rFonts w:ascii="Calibri" w:hAnsi="Calibri" w:cs="Calibri"/>
          <w:sz w:val="22"/>
          <w:szCs w:val="22"/>
        </w:rPr>
        <w:t xml:space="preserve">The assessment process typically involves a variety of tools and techniques, including standardized tests, interviews, observations, and questionnaires. These methods may vary depending on the specific concerns and goals of the assessment. The assessment will be conducted by qualified professionals who have expertise in </w:t>
      </w:r>
      <w:r>
        <w:rPr>
          <w:rFonts w:ascii="Calibri" w:hAnsi="Calibri" w:cs="Calibri"/>
          <w:sz w:val="22"/>
          <w:szCs w:val="22"/>
        </w:rPr>
        <w:t>psychological assessment</w:t>
      </w:r>
      <w:r w:rsidRPr="00D62CB4">
        <w:rPr>
          <w:rFonts w:ascii="Calibri" w:hAnsi="Calibri" w:cs="Calibri"/>
          <w:sz w:val="22"/>
          <w:szCs w:val="22"/>
        </w:rPr>
        <w:t>.</w:t>
      </w:r>
    </w:p>
    <w:p w14:paraId="3AEE9EEE" w14:textId="77777777" w:rsidR="00231535" w:rsidRPr="00D62CB4" w:rsidRDefault="00231535" w:rsidP="00231535">
      <w:pPr>
        <w:rPr>
          <w:rFonts w:ascii="Calibri" w:hAnsi="Calibri" w:cs="Calibri"/>
          <w:sz w:val="22"/>
          <w:szCs w:val="22"/>
        </w:rPr>
      </w:pPr>
    </w:p>
    <w:p w14:paraId="6F53E50D" w14:textId="77777777" w:rsidR="00231535" w:rsidRPr="00D62CB4" w:rsidRDefault="00231535" w:rsidP="00231535">
      <w:pPr>
        <w:rPr>
          <w:rFonts w:ascii="Calibri" w:hAnsi="Calibri" w:cs="Calibri"/>
          <w:sz w:val="22"/>
          <w:szCs w:val="22"/>
        </w:rPr>
      </w:pPr>
      <w:r w:rsidRPr="00D62CB4">
        <w:rPr>
          <w:rFonts w:ascii="Calibri" w:hAnsi="Calibri" w:cs="Calibri"/>
          <w:sz w:val="22"/>
          <w:szCs w:val="22"/>
        </w:rPr>
        <w:t>Confidentiality:</w:t>
      </w:r>
    </w:p>
    <w:p w14:paraId="008726B4" w14:textId="206828A7" w:rsidR="00231535" w:rsidRPr="00D62CB4" w:rsidRDefault="00231535" w:rsidP="00231535">
      <w:pPr>
        <w:rPr>
          <w:rFonts w:ascii="Calibri" w:hAnsi="Calibri" w:cs="Calibri"/>
          <w:sz w:val="22"/>
          <w:szCs w:val="22"/>
        </w:rPr>
      </w:pPr>
      <w:r w:rsidRPr="00D62CB4">
        <w:rPr>
          <w:rFonts w:ascii="Calibri" w:hAnsi="Calibri" w:cs="Calibri"/>
          <w:sz w:val="22"/>
          <w:szCs w:val="22"/>
        </w:rPr>
        <w:t>Confidentiality is of utmost importance throughout the assessment process. Information gathered during the assessment will be kept confidential and will only be shared with individuals directly involved in your care, unless otherwise required by law. We will discuss the limits of confidentiality with you before beginning the assessment.</w:t>
      </w:r>
    </w:p>
    <w:p w14:paraId="5BE467FC" w14:textId="77777777" w:rsidR="00231535" w:rsidRPr="00D62CB4" w:rsidRDefault="00231535" w:rsidP="00231535">
      <w:pPr>
        <w:rPr>
          <w:rFonts w:ascii="Calibri" w:hAnsi="Calibri" w:cs="Calibri"/>
          <w:sz w:val="22"/>
          <w:szCs w:val="22"/>
        </w:rPr>
      </w:pPr>
    </w:p>
    <w:p w14:paraId="647608E9" w14:textId="77777777" w:rsidR="00231535" w:rsidRPr="00D62CB4" w:rsidRDefault="00231535" w:rsidP="00231535">
      <w:pPr>
        <w:rPr>
          <w:rFonts w:ascii="Calibri" w:hAnsi="Calibri" w:cs="Calibri"/>
          <w:sz w:val="22"/>
          <w:szCs w:val="22"/>
        </w:rPr>
      </w:pPr>
      <w:r w:rsidRPr="00D62CB4">
        <w:rPr>
          <w:rFonts w:ascii="Calibri" w:hAnsi="Calibri" w:cs="Calibri"/>
          <w:sz w:val="22"/>
          <w:szCs w:val="22"/>
        </w:rPr>
        <w:t>Voluntary Participation:</w:t>
      </w:r>
    </w:p>
    <w:p w14:paraId="1F40BA33" w14:textId="4397F5BF" w:rsidR="00231535" w:rsidRPr="00D62CB4" w:rsidRDefault="00231535" w:rsidP="00231535">
      <w:pPr>
        <w:rPr>
          <w:rFonts w:ascii="Calibri" w:hAnsi="Calibri" w:cs="Calibri"/>
          <w:sz w:val="22"/>
          <w:szCs w:val="22"/>
        </w:rPr>
      </w:pPr>
      <w:r w:rsidRPr="00D62CB4">
        <w:rPr>
          <w:rFonts w:ascii="Calibri" w:hAnsi="Calibri" w:cs="Calibri"/>
          <w:sz w:val="22"/>
          <w:szCs w:val="22"/>
        </w:rPr>
        <w:t>Participation in the assessment process is entirely voluntary. You have the right to refuse or withdraw your consent at any time without any negative consequences for you. Your decision regarding participation will not affect the services provided to you in any way.</w:t>
      </w:r>
    </w:p>
    <w:p w14:paraId="1133EB0E" w14:textId="77777777" w:rsidR="00231535" w:rsidRPr="00D62CB4" w:rsidRDefault="00231535" w:rsidP="00231535">
      <w:pPr>
        <w:rPr>
          <w:rFonts w:ascii="Calibri" w:hAnsi="Calibri" w:cs="Calibri"/>
          <w:sz w:val="22"/>
          <w:szCs w:val="22"/>
        </w:rPr>
      </w:pPr>
    </w:p>
    <w:p w14:paraId="0FCD383A" w14:textId="77777777" w:rsidR="00231535" w:rsidRPr="00D62CB4" w:rsidRDefault="00231535" w:rsidP="00231535">
      <w:pPr>
        <w:rPr>
          <w:rFonts w:ascii="Calibri" w:hAnsi="Calibri" w:cs="Calibri"/>
          <w:sz w:val="22"/>
          <w:szCs w:val="22"/>
        </w:rPr>
      </w:pPr>
      <w:r w:rsidRPr="00D62CB4">
        <w:rPr>
          <w:rFonts w:ascii="Calibri" w:hAnsi="Calibri" w:cs="Calibri"/>
          <w:sz w:val="22"/>
          <w:szCs w:val="22"/>
        </w:rPr>
        <w:t>Benefits and Risks:</w:t>
      </w:r>
    </w:p>
    <w:p w14:paraId="4EF2CF21" w14:textId="2DFE6358" w:rsidR="00231535" w:rsidRPr="00D62CB4" w:rsidRDefault="00231535" w:rsidP="00231535">
      <w:pPr>
        <w:rPr>
          <w:rFonts w:ascii="Calibri" w:hAnsi="Calibri" w:cs="Calibri"/>
          <w:sz w:val="22"/>
          <w:szCs w:val="22"/>
        </w:rPr>
      </w:pPr>
      <w:r w:rsidRPr="00D62CB4">
        <w:rPr>
          <w:rFonts w:ascii="Calibri" w:hAnsi="Calibri" w:cs="Calibri"/>
          <w:sz w:val="22"/>
          <w:szCs w:val="22"/>
        </w:rPr>
        <w:t>Participating in the assessment can provide valuable information that may lead to a better understanding of your needs and inform recommendations for interventions and support. However, it is important to acknowledge that assessment results may not always provide clear-cut answers and may not fully capture your strengths and challenges. There may also be a temporary increase in stress or discomfort for you</w:t>
      </w:r>
      <w:r>
        <w:rPr>
          <w:rFonts w:ascii="Calibri" w:hAnsi="Calibri" w:cs="Calibri"/>
          <w:sz w:val="22"/>
          <w:szCs w:val="22"/>
        </w:rPr>
        <w:t xml:space="preserve"> </w:t>
      </w:r>
      <w:r w:rsidRPr="00D62CB4">
        <w:rPr>
          <w:rFonts w:ascii="Calibri" w:hAnsi="Calibri" w:cs="Calibri"/>
          <w:sz w:val="22"/>
          <w:szCs w:val="22"/>
        </w:rPr>
        <w:t>during certain aspects of the assessment process.</w:t>
      </w:r>
    </w:p>
    <w:p w14:paraId="5400F875" w14:textId="77777777" w:rsidR="00231535" w:rsidRDefault="00231535" w:rsidP="00231535">
      <w:pPr>
        <w:rPr>
          <w:rFonts w:ascii="Calibri" w:hAnsi="Calibri" w:cs="Calibri"/>
          <w:sz w:val="22"/>
          <w:szCs w:val="22"/>
        </w:rPr>
      </w:pPr>
    </w:p>
    <w:p w14:paraId="444887AE" w14:textId="77777777" w:rsidR="00231535" w:rsidRPr="00D62CB4" w:rsidRDefault="00231535" w:rsidP="00231535">
      <w:pPr>
        <w:rPr>
          <w:rFonts w:ascii="Calibri" w:hAnsi="Calibri" w:cs="Calibri"/>
          <w:sz w:val="22"/>
          <w:szCs w:val="22"/>
        </w:rPr>
      </w:pPr>
    </w:p>
    <w:p w14:paraId="2D89FC9F" w14:textId="77777777" w:rsidR="00231535" w:rsidRPr="00D62CB4" w:rsidRDefault="00231535" w:rsidP="00231535">
      <w:pPr>
        <w:rPr>
          <w:rFonts w:ascii="Calibri" w:hAnsi="Calibri" w:cs="Calibri"/>
          <w:sz w:val="22"/>
          <w:szCs w:val="22"/>
        </w:rPr>
      </w:pPr>
      <w:r w:rsidRPr="00D62CB4">
        <w:rPr>
          <w:rFonts w:ascii="Calibri" w:hAnsi="Calibri" w:cs="Calibri"/>
          <w:sz w:val="22"/>
          <w:szCs w:val="22"/>
        </w:rPr>
        <w:t>Feedback and Recommendations:</w:t>
      </w:r>
    </w:p>
    <w:p w14:paraId="21AD3482" w14:textId="77777777" w:rsidR="00231535" w:rsidRDefault="00231535" w:rsidP="00231535">
      <w:pPr>
        <w:rPr>
          <w:rFonts w:ascii="Calibri" w:hAnsi="Calibri" w:cs="Calibri"/>
          <w:sz w:val="22"/>
          <w:szCs w:val="22"/>
        </w:rPr>
      </w:pPr>
      <w:r w:rsidRPr="00D62CB4">
        <w:rPr>
          <w:rFonts w:ascii="Calibri" w:hAnsi="Calibri" w:cs="Calibri"/>
          <w:sz w:val="22"/>
          <w:szCs w:val="22"/>
        </w:rPr>
        <w:t>Following the assessment, you will be provided with feedback on the results, including a comprehensive report outlining the findings and recommendations. This feedback session will provide an opportunity for you to ask questions and discuss any concerns you may have.</w:t>
      </w:r>
    </w:p>
    <w:p w14:paraId="3398B271" w14:textId="77777777" w:rsidR="00231535" w:rsidRPr="00231535" w:rsidRDefault="00231535" w:rsidP="00231535">
      <w:pPr>
        <w:pStyle w:val="Heading1"/>
        <w:keepNext w:val="0"/>
        <w:spacing w:before="0" w:after="0" w:line="276" w:lineRule="auto"/>
        <w:rPr>
          <w:rFonts w:ascii="Calibri" w:hAnsi="Calibri"/>
          <w:color w:val="000000" w:themeColor="text1"/>
          <w:sz w:val="22"/>
          <w:szCs w:val="22"/>
        </w:rPr>
      </w:pPr>
    </w:p>
    <w:p w14:paraId="160A3E63" w14:textId="00D62D68" w:rsidR="00231535" w:rsidRPr="00231535" w:rsidRDefault="00231535" w:rsidP="00231535">
      <w:pPr>
        <w:pStyle w:val="Heading1"/>
        <w:keepNext w:val="0"/>
        <w:spacing w:before="0" w:after="0" w:line="276" w:lineRule="auto"/>
        <w:rPr>
          <w:rFonts w:ascii="Calibri" w:hAnsi="Calibri"/>
          <w:b/>
          <w:bCs/>
          <w:color w:val="000000" w:themeColor="text1"/>
          <w:sz w:val="22"/>
          <w:szCs w:val="22"/>
        </w:rPr>
      </w:pPr>
      <w:r w:rsidRPr="00231535">
        <w:rPr>
          <w:rFonts w:ascii="Calibri" w:hAnsi="Calibri"/>
          <w:b/>
          <w:bCs/>
          <w:color w:val="000000" w:themeColor="text1"/>
          <w:sz w:val="22"/>
          <w:szCs w:val="22"/>
        </w:rPr>
        <w:t>MEETINGS</w:t>
      </w:r>
    </w:p>
    <w:p w14:paraId="2208154A" w14:textId="16BF9EB6" w:rsidR="00231535" w:rsidRDefault="00231535" w:rsidP="00231535">
      <w:pPr>
        <w:spacing w:line="276" w:lineRule="auto"/>
        <w:rPr>
          <w:rFonts w:ascii="Calibri" w:hAnsi="Calibri"/>
          <w:sz w:val="22"/>
          <w:szCs w:val="22"/>
        </w:rPr>
      </w:pPr>
      <w:r>
        <w:rPr>
          <w:rFonts w:ascii="Calibri" w:hAnsi="Calibri"/>
          <w:sz w:val="22"/>
          <w:szCs w:val="22"/>
        </w:rPr>
        <w:t xml:space="preserve">The psychologist will meet with you for an initial </w:t>
      </w:r>
      <w:proofErr w:type="gramStart"/>
      <w:r>
        <w:rPr>
          <w:rFonts w:ascii="Calibri" w:hAnsi="Calibri"/>
          <w:sz w:val="22"/>
          <w:szCs w:val="22"/>
        </w:rPr>
        <w:t>50-60 minute</w:t>
      </w:r>
      <w:proofErr w:type="gramEnd"/>
      <w:r>
        <w:rPr>
          <w:rFonts w:ascii="Calibri" w:hAnsi="Calibri"/>
          <w:sz w:val="22"/>
          <w:szCs w:val="22"/>
        </w:rPr>
        <w:t xml:space="preserve"> intake appointment to gather background and historical information and gather a clear understanding of the purpose of the assessment.  This will allow the psychologist to individually tailor your assessment to you needs. At this time, the psychologist will schedule the </w:t>
      </w:r>
      <w:r w:rsidR="003C1279">
        <w:rPr>
          <w:rFonts w:ascii="Calibri" w:hAnsi="Calibri"/>
          <w:sz w:val="22"/>
          <w:szCs w:val="22"/>
        </w:rPr>
        <w:t xml:space="preserve">testing appointment(s), which are several hours in length and allow for breaks throughout.  </w:t>
      </w:r>
      <w:r>
        <w:rPr>
          <w:rFonts w:ascii="Calibri" w:hAnsi="Calibri"/>
          <w:sz w:val="22"/>
          <w:szCs w:val="22"/>
        </w:rPr>
        <w:t xml:space="preserve">Tompkins </w:t>
      </w:r>
      <w:r>
        <w:rPr>
          <w:rFonts w:ascii="Calibri" w:hAnsi="Calibri"/>
          <w:sz w:val="22"/>
          <w:szCs w:val="22"/>
        </w:rPr>
        <w:t xml:space="preserve">and Associates requires at least 48 </w:t>
      </w:r>
      <w:proofErr w:type="spellStart"/>
      <w:r>
        <w:rPr>
          <w:rFonts w:ascii="Calibri" w:hAnsi="Calibri"/>
          <w:sz w:val="22"/>
          <w:szCs w:val="22"/>
        </w:rPr>
        <w:t>hours notice</w:t>
      </w:r>
      <w:proofErr w:type="spellEnd"/>
      <w:r>
        <w:rPr>
          <w:rFonts w:ascii="Calibri" w:hAnsi="Calibri"/>
          <w:sz w:val="22"/>
          <w:szCs w:val="22"/>
        </w:rPr>
        <w:t xml:space="preserve"> of cancellations.  If less than 48 </w:t>
      </w:r>
      <w:proofErr w:type="spellStart"/>
      <w:r>
        <w:rPr>
          <w:rFonts w:ascii="Calibri" w:hAnsi="Calibri"/>
          <w:sz w:val="22"/>
          <w:szCs w:val="22"/>
        </w:rPr>
        <w:t>hours notice</w:t>
      </w:r>
      <w:proofErr w:type="spellEnd"/>
      <w:r>
        <w:rPr>
          <w:rFonts w:ascii="Calibri" w:hAnsi="Calibri"/>
          <w:sz w:val="22"/>
          <w:szCs w:val="22"/>
        </w:rPr>
        <w:t xml:space="preserve"> is provided, a Late Cancellation Fee of $160 will charged to your account.</w:t>
      </w:r>
    </w:p>
    <w:p w14:paraId="2B2569A3" w14:textId="77777777" w:rsidR="00231535" w:rsidRDefault="00231535" w:rsidP="00231535">
      <w:pPr>
        <w:spacing w:line="276" w:lineRule="auto"/>
        <w:rPr>
          <w:rFonts w:ascii="Calibri" w:hAnsi="Calibri"/>
          <w:sz w:val="22"/>
          <w:szCs w:val="22"/>
        </w:rPr>
      </w:pPr>
    </w:p>
    <w:p w14:paraId="55525D11" w14:textId="77777777" w:rsidR="00231535" w:rsidRPr="00231535" w:rsidRDefault="00231535" w:rsidP="00231535">
      <w:pPr>
        <w:pStyle w:val="Heading1"/>
        <w:keepNext w:val="0"/>
        <w:spacing w:before="0" w:after="0" w:line="276" w:lineRule="auto"/>
        <w:rPr>
          <w:rFonts w:ascii="Calibri" w:hAnsi="Calibri"/>
          <w:b/>
          <w:bCs/>
          <w:color w:val="000000" w:themeColor="text1"/>
          <w:sz w:val="22"/>
          <w:szCs w:val="22"/>
        </w:rPr>
      </w:pPr>
      <w:r w:rsidRPr="00231535">
        <w:rPr>
          <w:rFonts w:ascii="Calibri" w:hAnsi="Calibri"/>
          <w:b/>
          <w:bCs/>
          <w:color w:val="000000" w:themeColor="text1"/>
          <w:sz w:val="22"/>
          <w:szCs w:val="22"/>
        </w:rPr>
        <w:t>INSURANCE REIMBURSEMENT</w:t>
      </w:r>
    </w:p>
    <w:p w14:paraId="53C9409F" w14:textId="77777777" w:rsidR="00231535" w:rsidRDefault="00231535" w:rsidP="00231535">
      <w:pPr>
        <w:spacing w:line="276" w:lineRule="auto"/>
        <w:rPr>
          <w:rFonts w:ascii="Calibri" w:hAnsi="Calibri"/>
          <w:sz w:val="22"/>
          <w:szCs w:val="22"/>
        </w:rPr>
      </w:pPr>
      <w:r>
        <w:rPr>
          <w:rFonts w:ascii="Calibri" w:hAnsi="Calibri"/>
          <w:sz w:val="22"/>
          <w:szCs w:val="22"/>
        </w:rPr>
        <w:t xml:space="preserve">Tompkins and Associates is In Network with the following Insurance Plans: </w:t>
      </w:r>
    </w:p>
    <w:p w14:paraId="6AC0FFBB" w14:textId="77777777" w:rsidR="00231535" w:rsidRDefault="00231535" w:rsidP="00231535">
      <w:pPr>
        <w:spacing w:line="276" w:lineRule="auto"/>
        <w:rPr>
          <w:rFonts w:ascii="Calibri" w:hAnsi="Calibri"/>
          <w:sz w:val="22"/>
          <w:szCs w:val="22"/>
        </w:rPr>
      </w:pPr>
      <w:r>
        <w:rPr>
          <w:rFonts w:ascii="Calibri" w:hAnsi="Calibri"/>
          <w:sz w:val="22"/>
          <w:szCs w:val="22"/>
        </w:rPr>
        <w:t>Blue Cross Blue Shield PPO</w:t>
      </w:r>
    </w:p>
    <w:p w14:paraId="091F9F53" w14:textId="77777777" w:rsidR="00231535" w:rsidRDefault="00231535" w:rsidP="00231535">
      <w:pPr>
        <w:spacing w:line="276" w:lineRule="auto"/>
        <w:rPr>
          <w:rFonts w:ascii="Calibri" w:hAnsi="Calibri"/>
          <w:sz w:val="22"/>
          <w:szCs w:val="22"/>
        </w:rPr>
      </w:pPr>
      <w:r>
        <w:rPr>
          <w:rFonts w:ascii="Calibri" w:hAnsi="Calibri"/>
          <w:sz w:val="22"/>
          <w:szCs w:val="22"/>
        </w:rPr>
        <w:t>Aetna PPO</w:t>
      </w:r>
    </w:p>
    <w:p w14:paraId="1D2FE655" w14:textId="77777777" w:rsidR="00231535" w:rsidRDefault="00231535" w:rsidP="00231535">
      <w:pPr>
        <w:spacing w:line="276" w:lineRule="auto"/>
        <w:rPr>
          <w:rFonts w:ascii="Calibri" w:hAnsi="Calibri"/>
          <w:sz w:val="22"/>
          <w:szCs w:val="22"/>
        </w:rPr>
      </w:pPr>
      <w:r>
        <w:rPr>
          <w:rFonts w:ascii="Calibri" w:hAnsi="Calibri"/>
          <w:sz w:val="22"/>
          <w:szCs w:val="22"/>
        </w:rPr>
        <w:t>Cigna/Ever North PPO</w:t>
      </w:r>
    </w:p>
    <w:p w14:paraId="51A400AD" w14:textId="77777777" w:rsidR="00231535" w:rsidRDefault="00231535" w:rsidP="00231535">
      <w:pPr>
        <w:spacing w:line="276" w:lineRule="auto"/>
        <w:rPr>
          <w:rFonts w:ascii="Calibri" w:hAnsi="Calibri"/>
          <w:sz w:val="22"/>
          <w:szCs w:val="22"/>
        </w:rPr>
      </w:pPr>
      <w:r>
        <w:rPr>
          <w:rFonts w:ascii="Calibri" w:hAnsi="Calibri"/>
          <w:sz w:val="22"/>
          <w:szCs w:val="22"/>
        </w:rPr>
        <w:t>United HealthCare/Optum PPO</w:t>
      </w:r>
    </w:p>
    <w:p w14:paraId="1FD76373" w14:textId="77777777" w:rsidR="003C1279" w:rsidRDefault="003C1279" w:rsidP="00231535">
      <w:pPr>
        <w:spacing w:line="276" w:lineRule="auto"/>
        <w:rPr>
          <w:rFonts w:ascii="Calibri" w:hAnsi="Calibri"/>
          <w:sz w:val="22"/>
          <w:szCs w:val="22"/>
        </w:rPr>
      </w:pPr>
    </w:p>
    <w:p w14:paraId="1BBAD6B9" w14:textId="28FE838A" w:rsidR="00231535" w:rsidRDefault="00231535" w:rsidP="00231535">
      <w:pPr>
        <w:spacing w:line="276" w:lineRule="auto"/>
        <w:rPr>
          <w:rFonts w:ascii="Calibri" w:hAnsi="Calibri"/>
          <w:sz w:val="22"/>
          <w:szCs w:val="22"/>
        </w:rPr>
      </w:pPr>
      <w:r w:rsidRPr="00C904CC">
        <w:rPr>
          <w:rFonts w:ascii="Calibri" w:hAnsi="Calibri"/>
          <w:sz w:val="22"/>
          <w:szCs w:val="22"/>
        </w:rPr>
        <w:t xml:space="preserve">If you have a health insurance policy, it will usually provide some coverage for mental health treatment. </w:t>
      </w:r>
      <w:r>
        <w:rPr>
          <w:rFonts w:ascii="Calibri" w:hAnsi="Calibri"/>
          <w:sz w:val="22"/>
          <w:szCs w:val="22"/>
        </w:rPr>
        <w:t xml:space="preserve">Prior to your first appointment, our office will verify your insurance benefits and provide you with an estimate of what you will be responsible for paying </w:t>
      </w:r>
      <w:r w:rsidR="003C1279">
        <w:rPr>
          <w:rFonts w:ascii="Calibri" w:hAnsi="Calibri"/>
          <w:sz w:val="22"/>
          <w:szCs w:val="22"/>
        </w:rPr>
        <w:t>for the assessment</w:t>
      </w:r>
      <w:r>
        <w:rPr>
          <w:rFonts w:ascii="Calibri" w:hAnsi="Calibri"/>
          <w:sz w:val="22"/>
          <w:szCs w:val="22"/>
        </w:rPr>
        <w:t>.  It is important to note that verification of benefits by our staff does not constitute a guarantee of coverage.  We encourage all clients to call the customer service phone number on their insurance card to obtain the most accurate information regarding the mental health benefits for your specific insurance plan. Tompkins and Associates</w:t>
      </w:r>
      <w:r w:rsidRPr="00C904CC">
        <w:rPr>
          <w:rFonts w:ascii="Calibri" w:hAnsi="Calibri"/>
          <w:sz w:val="22"/>
          <w:szCs w:val="22"/>
        </w:rPr>
        <w:t xml:space="preserve"> will </w:t>
      </w:r>
      <w:r>
        <w:rPr>
          <w:rFonts w:ascii="Calibri" w:hAnsi="Calibri"/>
          <w:sz w:val="22"/>
          <w:szCs w:val="22"/>
        </w:rPr>
        <w:t xml:space="preserve">electronically file claims for those insurance plans that we are able to bill. </w:t>
      </w:r>
    </w:p>
    <w:p w14:paraId="4B950FE4" w14:textId="77777777" w:rsidR="003C1279" w:rsidRPr="00C904CC" w:rsidRDefault="003C1279" w:rsidP="00231535">
      <w:pPr>
        <w:spacing w:line="276" w:lineRule="auto"/>
        <w:rPr>
          <w:rFonts w:ascii="Calibri" w:hAnsi="Calibri"/>
          <w:sz w:val="22"/>
          <w:szCs w:val="22"/>
        </w:rPr>
      </w:pPr>
    </w:p>
    <w:p w14:paraId="69CC43EE" w14:textId="3990F8AF" w:rsidR="00231535" w:rsidRDefault="00231535" w:rsidP="00231535">
      <w:pPr>
        <w:pStyle w:val="BodyText2"/>
        <w:spacing w:line="276" w:lineRule="auto"/>
        <w:jc w:val="left"/>
        <w:rPr>
          <w:rFonts w:ascii="Calibri" w:hAnsi="Calibri"/>
          <w:b/>
          <w:bCs/>
          <w:i/>
          <w:iCs/>
        </w:rPr>
      </w:pPr>
      <w:r w:rsidRPr="00C904CC">
        <w:rPr>
          <w:rFonts w:ascii="Calibri" w:hAnsi="Calibri"/>
        </w:rPr>
        <w:t xml:space="preserve">You should also be aware that most insurance companies require that </w:t>
      </w:r>
      <w:r w:rsidR="003C1279">
        <w:rPr>
          <w:rFonts w:ascii="Calibri" w:hAnsi="Calibri"/>
        </w:rPr>
        <w:t>we</w:t>
      </w:r>
      <w:r w:rsidRPr="00C904CC">
        <w:rPr>
          <w:rFonts w:ascii="Calibri" w:hAnsi="Calibri"/>
        </w:rPr>
        <w:t xml:space="preserve"> provide them with your clinical diagnosis.  Sometimes </w:t>
      </w:r>
      <w:r w:rsidR="003C1279">
        <w:rPr>
          <w:rFonts w:ascii="Calibri" w:hAnsi="Calibri"/>
        </w:rPr>
        <w:t>we</w:t>
      </w:r>
      <w:r w:rsidRPr="00C904CC">
        <w:rPr>
          <w:rFonts w:ascii="Calibri" w:hAnsi="Calibri"/>
        </w:rPr>
        <w:t xml:space="preserve"> </w:t>
      </w:r>
      <w:proofErr w:type="gramStart"/>
      <w:r w:rsidRPr="00C904CC">
        <w:rPr>
          <w:rFonts w:ascii="Calibri" w:hAnsi="Calibri"/>
        </w:rPr>
        <w:t>have to</w:t>
      </w:r>
      <w:proofErr w:type="gramEnd"/>
      <w:r w:rsidRPr="00C904CC">
        <w:rPr>
          <w:rFonts w:ascii="Calibri" w:hAnsi="Calibri"/>
        </w:rPr>
        <w:t xml:space="preserve"> provide additional clinical information, such as treatment plans, progress notes or summaries, or copies of the entire record (in rare cases).  This information will become part of the insurance company files.  Though all insurance companies claim to keep such information confidential, </w:t>
      </w:r>
      <w:r w:rsidR="003C1279">
        <w:rPr>
          <w:rFonts w:ascii="Calibri" w:hAnsi="Calibri"/>
        </w:rPr>
        <w:t>we</w:t>
      </w:r>
      <w:r w:rsidRPr="00C904CC">
        <w:rPr>
          <w:rFonts w:ascii="Calibri" w:hAnsi="Calibri"/>
        </w:rPr>
        <w:t xml:space="preserve"> have no control over what they do with it once it is in their hands.  In some cases, they may share the information with a national medical information databank.  </w:t>
      </w:r>
      <w:r w:rsidR="003C1279">
        <w:rPr>
          <w:rFonts w:ascii="Calibri" w:hAnsi="Calibri"/>
        </w:rPr>
        <w:t>We</w:t>
      </w:r>
      <w:r w:rsidRPr="00C904CC">
        <w:rPr>
          <w:rFonts w:ascii="Calibri" w:hAnsi="Calibri"/>
        </w:rPr>
        <w:t xml:space="preserve"> will provide you with a copy of any records</w:t>
      </w:r>
      <w:r w:rsidR="003C1279">
        <w:rPr>
          <w:rFonts w:ascii="Calibri" w:hAnsi="Calibri"/>
        </w:rPr>
        <w:t xml:space="preserve"> </w:t>
      </w:r>
      <w:r w:rsidRPr="00C904CC">
        <w:rPr>
          <w:rFonts w:ascii="Calibri" w:hAnsi="Calibri"/>
        </w:rPr>
        <w:t>submit</w:t>
      </w:r>
      <w:r w:rsidR="003C1279">
        <w:rPr>
          <w:rFonts w:ascii="Calibri" w:hAnsi="Calibri"/>
        </w:rPr>
        <w:t>ted</w:t>
      </w:r>
      <w:r w:rsidRPr="00C904CC">
        <w:rPr>
          <w:rFonts w:ascii="Calibri" w:hAnsi="Calibri"/>
        </w:rPr>
        <w:t xml:space="preserve">, if </w:t>
      </w:r>
      <w:r w:rsidR="003C1279">
        <w:rPr>
          <w:rFonts w:ascii="Calibri" w:hAnsi="Calibri"/>
        </w:rPr>
        <w:t>requested</w:t>
      </w:r>
      <w:r w:rsidRPr="00C904CC">
        <w:rPr>
          <w:rFonts w:ascii="Calibri" w:hAnsi="Calibri"/>
        </w:rPr>
        <w:t xml:space="preserve">.  </w:t>
      </w:r>
      <w:r w:rsidRPr="00C904CC">
        <w:rPr>
          <w:rFonts w:ascii="Calibri" w:hAnsi="Calibri"/>
          <w:b/>
          <w:bCs/>
          <w:i/>
          <w:iCs/>
        </w:rPr>
        <w:t>You</w:t>
      </w:r>
      <w:r w:rsidRPr="00C904CC">
        <w:rPr>
          <w:rFonts w:ascii="Calibri" w:hAnsi="Calibri"/>
        </w:rPr>
        <w:t xml:space="preserve"> </w:t>
      </w:r>
      <w:r w:rsidRPr="00C904CC">
        <w:rPr>
          <w:rFonts w:ascii="Calibri" w:hAnsi="Calibri"/>
          <w:b/>
          <w:bCs/>
          <w:i/>
          <w:iCs/>
        </w:rPr>
        <w:t xml:space="preserve">understand that, by using your insurance, you authorize </w:t>
      </w:r>
      <w:r w:rsidR="003C1279">
        <w:rPr>
          <w:rFonts w:ascii="Calibri" w:hAnsi="Calibri"/>
          <w:b/>
          <w:bCs/>
          <w:i/>
          <w:iCs/>
        </w:rPr>
        <w:t>our office</w:t>
      </w:r>
      <w:r w:rsidRPr="00C904CC">
        <w:rPr>
          <w:rFonts w:ascii="Calibri" w:hAnsi="Calibri"/>
          <w:b/>
          <w:bCs/>
          <w:i/>
          <w:iCs/>
        </w:rPr>
        <w:t xml:space="preserve"> to release such information to your insurance company.  </w:t>
      </w:r>
      <w:r w:rsidR="003C1279">
        <w:rPr>
          <w:rFonts w:ascii="Calibri" w:hAnsi="Calibri"/>
          <w:b/>
          <w:bCs/>
          <w:i/>
          <w:iCs/>
        </w:rPr>
        <w:t>We</w:t>
      </w:r>
      <w:r w:rsidRPr="00C904CC">
        <w:rPr>
          <w:rFonts w:ascii="Calibri" w:hAnsi="Calibri"/>
          <w:b/>
          <w:bCs/>
          <w:i/>
          <w:iCs/>
        </w:rPr>
        <w:t xml:space="preserve"> will try to keep that information limited to the minimum necessary. </w:t>
      </w:r>
    </w:p>
    <w:p w14:paraId="05761C6C" w14:textId="77777777" w:rsidR="003C1279" w:rsidRPr="00C904CC" w:rsidRDefault="003C1279" w:rsidP="00231535">
      <w:pPr>
        <w:pStyle w:val="BodyText2"/>
        <w:spacing w:line="276" w:lineRule="auto"/>
        <w:jc w:val="left"/>
        <w:rPr>
          <w:rFonts w:ascii="Calibri" w:hAnsi="Calibri"/>
          <w:b/>
          <w:bCs/>
          <w:i/>
          <w:iCs/>
        </w:rPr>
      </w:pPr>
    </w:p>
    <w:p w14:paraId="5C5701A9" w14:textId="7F844FFC" w:rsidR="00231535" w:rsidRPr="00C904CC" w:rsidRDefault="00231535" w:rsidP="00231535">
      <w:pPr>
        <w:spacing w:line="276" w:lineRule="auto"/>
        <w:rPr>
          <w:rFonts w:ascii="Calibri" w:hAnsi="Calibri"/>
          <w:sz w:val="22"/>
          <w:szCs w:val="22"/>
        </w:rPr>
      </w:pPr>
      <w:r w:rsidRPr="00C904CC">
        <w:rPr>
          <w:rFonts w:ascii="Calibri" w:hAnsi="Calibri"/>
          <w:sz w:val="22"/>
          <w:szCs w:val="22"/>
        </w:rPr>
        <w:t>It is important to remember that you always have the right to pay fo</w:t>
      </w:r>
      <w:r w:rsidR="003C1279">
        <w:rPr>
          <w:rFonts w:ascii="Calibri" w:hAnsi="Calibri"/>
          <w:sz w:val="22"/>
          <w:szCs w:val="22"/>
        </w:rPr>
        <w:t>r</w:t>
      </w:r>
      <w:r w:rsidRPr="00C904CC">
        <w:rPr>
          <w:rFonts w:ascii="Calibri" w:hAnsi="Calibri"/>
          <w:sz w:val="22"/>
          <w:szCs w:val="22"/>
        </w:rPr>
        <w:t xml:space="preserve"> services yourself to avoid the problems described above</w:t>
      </w:r>
      <w:r>
        <w:rPr>
          <w:rFonts w:ascii="Calibri" w:hAnsi="Calibri"/>
          <w:sz w:val="22"/>
          <w:szCs w:val="22"/>
        </w:rPr>
        <w:t xml:space="preserve">, </w:t>
      </w:r>
      <w:r w:rsidRPr="00C904CC">
        <w:rPr>
          <w:rFonts w:ascii="Calibri" w:hAnsi="Calibri"/>
          <w:sz w:val="22"/>
          <w:szCs w:val="22"/>
        </w:rPr>
        <w:t xml:space="preserve">unless prohibited by the insurance contract. </w:t>
      </w:r>
    </w:p>
    <w:p w14:paraId="0C8F7A0B" w14:textId="77777777" w:rsidR="003C1279" w:rsidRDefault="003C1279" w:rsidP="00231535">
      <w:pPr>
        <w:pStyle w:val="Heading1"/>
        <w:keepNext w:val="0"/>
        <w:spacing w:before="0" w:after="0" w:line="276" w:lineRule="auto"/>
        <w:rPr>
          <w:rFonts w:ascii="Calibri" w:hAnsi="Calibri"/>
          <w:b/>
          <w:bCs/>
          <w:color w:val="000000" w:themeColor="text1"/>
          <w:sz w:val="22"/>
          <w:szCs w:val="22"/>
        </w:rPr>
      </w:pPr>
    </w:p>
    <w:p w14:paraId="10E7A86F" w14:textId="308F8288" w:rsidR="00231535" w:rsidRPr="00231535" w:rsidRDefault="00231535" w:rsidP="00231535">
      <w:pPr>
        <w:pStyle w:val="Heading1"/>
        <w:keepNext w:val="0"/>
        <w:spacing w:before="0" w:after="0" w:line="276" w:lineRule="auto"/>
        <w:rPr>
          <w:rFonts w:ascii="Calibri" w:hAnsi="Calibri"/>
          <w:b/>
          <w:bCs/>
          <w:color w:val="000000" w:themeColor="text1"/>
          <w:sz w:val="22"/>
          <w:szCs w:val="22"/>
        </w:rPr>
      </w:pPr>
      <w:r w:rsidRPr="00231535">
        <w:rPr>
          <w:rFonts w:ascii="Calibri" w:hAnsi="Calibri"/>
          <w:b/>
          <w:bCs/>
          <w:color w:val="000000" w:themeColor="text1"/>
          <w:sz w:val="22"/>
          <w:szCs w:val="22"/>
        </w:rPr>
        <w:t>PROFESSIONAL FEES</w:t>
      </w:r>
    </w:p>
    <w:p w14:paraId="22355D5A" w14:textId="77777777" w:rsidR="00231535" w:rsidRPr="00EB6152" w:rsidRDefault="00231535" w:rsidP="00231535">
      <w:pPr>
        <w:spacing w:line="276" w:lineRule="auto"/>
        <w:rPr>
          <w:rFonts w:ascii="Calibri" w:hAnsi="Calibri" w:cs="Calibri"/>
          <w:sz w:val="22"/>
          <w:szCs w:val="22"/>
        </w:rPr>
      </w:pPr>
      <w:r>
        <w:rPr>
          <w:rFonts w:ascii="Calibri" w:hAnsi="Calibri" w:cs="Calibri"/>
          <w:sz w:val="22"/>
          <w:szCs w:val="22"/>
        </w:rPr>
        <w:t>If our office is not In Network with your insurance plan, you will be responsible for the following Out of Network rates:</w:t>
      </w:r>
    </w:p>
    <w:p w14:paraId="744B13EB" w14:textId="77777777" w:rsidR="00231535" w:rsidRDefault="00231535" w:rsidP="00231535">
      <w:pPr>
        <w:spacing w:line="276" w:lineRule="auto"/>
        <w:rPr>
          <w:rFonts w:ascii="Calibri" w:hAnsi="Calibri"/>
          <w:sz w:val="22"/>
          <w:szCs w:val="22"/>
        </w:rPr>
      </w:pPr>
      <w:r>
        <w:rPr>
          <w:rFonts w:ascii="Calibri" w:hAnsi="Calibri"/>
          <w:sz w:val="22"/>
          <w:szCs w:val="22"/>
        </w:rPr>
        <w:t xml:space="preserve">The hourly fee for Intake Appointments is $250.  </w:t>
      </w:r>
    </w:p>
    <w:p w14:paraId="370131CB" w14:textId="6D3905B7" w:rsidR="00231535" w:rsidRDefault="00231535" w:rsidP="00231535">
      <w:pPr>
        <w:spacing w:line="276" w:lineRule="auto"/>
        <w:rPr>
          <w:rFonts w:ascii="Calibri" w:hAnsi="Calibri"/>
          <w:sz w:val="22"/>
          <w:szCs w:val="22"/>
        </w:rPr>
      </w:pPr>
      <w:r>
        <w:rPr>
          <w:rFonts w:ascii="Calibri" w:hAnsi="Calibri"/>
          <w:sz w:val="22"/>
          <w:szCs w:val="22"/>
        </w:rPr>
        <w:t>The hourly fee for psychological assessment is $1</w:t>
      </w:r>
      <w:r w:rsidR="003C1279">
        <w:rPr>
          <w:rFonts w:ascii="Calibri" w:hAnsi="Calibri"/>
          <w:sz w:val="22"/>
          <w:szCs w:val="22"/>
        </w:rPr>
        <w:t>60 for each of testing, scoring/interpretation, report writing, and feedback session</w:t>
      </w:r>
      <w:r>
        <w:rPr>
          <w:rFonts w:ascii="Calibri" w:hAnsi="Calibri"/>
          <w:sz w:val="22"/>
          <w:szCs w:val="22"/>
        </w:rPr>
        <w:t xml:space="preserve">. </w:t>
      </w:r>
    </w:p>
    <w:p w14:paraId="4231E766" w14:textId="77777777" w:rsidR="003C1279" w:rsidRDefault="003C1279" w:rsidP="00231535">
      <w:pPr>
        <w:spacing w:line="276" w:lineRule="auto"/>
        <w:rPr>
          <w:rFonts w:ascii="Calibri" w:hAnsi="Calibri"/>
          <w:sz w:val="22"/>
          <w:szCs w:val="22"/>
        </w:rPr>
      </w:pPr>
    </w:p>
    <w:p w14:paraId="43E0101D" w14:textId="27587845" w:rsidR="00231535" w:rsidRDefault="00231535" w:rsidP="00231535">
      <w:pPr>
        <w:spacing w:line="276" w:lineRule="auto"/>
        <w:rPr>
          <w:rFonts w:ascii="Calibri" w:hAnsi="Calibri"/>
          <w:sz w:val="22"/>
          <w:szCs w:val="22"/>
        </w:rPr>
      </w:pPr>
      <w:r>
        <w:rPr>
          <w:rFonts w:ascii="Calibri" w:hAnsi="Calibri"/>
          <w:sz w:val="22"/>
          <w:szCs w:val="22"/>
        </w:rPr>
        <w:t xml:space="preserve">The hourly fee for additional professional services is $160.  This fee is prorated as appropriate, based on the service provided. </w:t>
      </w:r>
      <w:r w:rsidRPr="00C904CC">
        <w:rPr>
          <w:rFonts w:ascii="Calibri" w:hAnsi="Calibri"/>
          <w:sz w:val="22"/>
          <w:szCs w:val="22"/>
        </w:rPr>
        <w:t xml:space="preserve">Other professional services include </w:t>
      </w:r>
      <w:r w:rsidR="003C1279">
        <w:rPr>
          <w:rFonts w:ascii="Calibri" w:hAnsi="Calibri"/>
          <w:sz w:val="22"/>
          <w:szCs w:val="22"/>
        </w:rPr>
        <w:t>letter</w:t>
      </w:r>
      <w:r w:rsidRPr="00C904CC">
        <w:rPr>
          <w:rFonts w:ascii="Calibri" w:hAnsi="Calibri"/>
          <w:sz w:val="22"/>
          <w:szCs w:val="22"/>
        </w:rPr>
        <w:t xml:space="preserve"> writing, telephone conversations lasting longer than </w:t>
      </w:r>
      <w:r>
        <w:rPr>
          <w:rFonts w:ascii="Calibri" w:hAnsi="Calibri"/>
          <w:sz w:val="22"/>
          <w:szCs w:val="22"/>
        </w:rPr>
        <w:t>15</w:t>
      </w:r>
      <w:r w:rsidRPr="00C904CC">
        <w:rPr>
          <w:rFonts w:ascii="Calibri" w:hAnsi="Calibri"/>
          <w:sz w:val="22"/>
          <w:szCs w:val="22"/>
        </w:rPr>
        <w:t xml:space="preserve"> minutes, attendance at meetings with other professionals you have authorized, preparation of treatment summaries, and the time spent performing any other service you may request.  If you become involved in legal proceedings that require </w:t>
      </w:r>
      <w:r w:rsidR="003C1279">
        <w:rPr>
          <w:rFonts w:ascii="Calibri" w:hAnsi="Calibri"/>
          <w:sz w:val="22"/>
          <w:szCs w:val="22"/>
        </w:rPr>
        <w:t>our</w:t>
      </w:r>
      <w:r w:rsidRPr="00C904CC">
        <w:rPr>
          <w:rFonts w:ascii="Calibri" w:hAnsi="Calibri"/>
          <w:sz w:val="22"/>
          <w:szCs w:val="22"/>
        </w:rPr>
        <w:t xml:space="preserve"> participation, you will be expected to pay for any professional time spen</w:t>
      </w:r>
      <w:r w:rsidR="003C1279">
        <w:rPr>
          <w:rFonts w:ascii="Calibri" w:hAnsi="Calibri"/>
          <w:sz w:val="22"/>
          <w:szCs w:val="22"/>
        </w:rPr>
        <w:t>t</w:t>
      </w:r>
      <w:r w:rsidRPr="00C904CC">
        <w:rPr>
          <w:rFonts w:ascii="Calibri" w:hAnsi="Calibri"/>
          <w:sz w:val="22"/>
          <w:szCs w:val="22"/>
        </w:rPr>
        <w:t xml:space="preserve"> on your legal matter, even if the request comes from another party</w:t>
      </w:r>
      <w:r>
        <w:rPr>
          <w:rFonts w:ascii="Calibri" w:hAnsi="Calibri"/>
          <w:sz w:val="22"/>
          <w:szCs w:val="22"/>
        </w:rPr>
        <w:t>.</w:t>
      </w:r>
      <w:r w:rsidRPr="00C904CC">
        <w:rPr>
          <w:rFonts w:ascii="Calibri" w:hAnsi="Calibri"/>
          <w:sz w:val="22"/>
          <w:szCs w:val="22"/>
        </w:rPr>
        <w:t xml:space="preserve"> </w:t>
      </w:r>
    </w:p>
    <w:p w14:paraId="0E516EA0" w14:textId="77777777" w:rsidR="00231535" w:rsidRPr="00CB5CE6" w:rsidRDefault="00231535" w:rsidP="00231535">
      <w:pPr>
        <w:spacing w:line="276" w:lineRule="auto"/>
        <w:rPr>
          <w:rFonts w:ascii="Calibri" w:hAnsi="Calibri"/>
          <w:sz w:val="22"/>
          <w:szCs w:val="22"/>
        </w:rPr>
      </w:pPr>
    </w:p>
    <w:p w14:paraId="05D6FA70" w14:textId="77777777" w:rsidR="00231535" w:rsidRPr="00231535" w:rsidRDefault="00231535" w:rsidP="00231535">
      <w:pPr>
        <w:pStyle w:val="Heading1"/>
        <w:keepNext w:val="0"/>
        <w:spacing w:before="0" w:after="0" w:line="276" w:lineRule="auto"/>
        <w:rPr>
          <w:rFonts w:ascii="Calibri" w:hAnsi="Calibri"/>
          <w:b/>
          <w:bCs/>
          <w:color w:val="000000" w:themeColor="text1"/>
          <w:sz w:val="22"/>
          <w:szCs w:val="22"/>
        </w:rPr>
      </w:pPr>
      <w:r w:rsidRPr="00231535">
        <w:rPr>
          <w:rFonts w:ascii="Calibri" w:hAnsi="Calibri"/>
          <w:b/>
          <w:bCs/>
          <w:color w:val="000000" w:themeColor="text1"/>
          <w:sz w:val="22"/>
          <w:szCs w:val="22"/>
        </w:rPr>
        <w:t>BILLING AND PAYMENTS</w:t>
      </w:r>
    </w:p>
    <w:p w14:paraId="23523C42" w14:textId="5904D10D" w:rsidR="00231535" w:rsidRDefault="00231535" w:rsidP="00231535">
      <w:pPr>
        <w:spacing w:line="276" w:lineRule="auto"/>
        <w:rPr>
          <w:rFonts w:ascii="Calibri" w:hAnsi="Calibri"/>
          <w:sz w:val="22"/>
          <w:szCs w:val="22"/>
        </w:rPr>
      </w:pPr>
      <w:r w:rsidRPr="00C904CC">
        <w:rPr>
          <w:rFonts w:ascii="Calibri" w:hAnsi="Calibri"/>
          <w:sz w:val="22"/>
          <w:szCs w:val="22"/>
        </w:rPr>
        <w:t xml:space="preserve">You will be expected to pay for </w:t>
      </w:r>
      <w:r w:rsidR="003C1279">
        <w:rPr>
          <w:rFonts w:ascii="Calibri" w:hAnsi="Calibri"/>
          <w:sz w:val="22"/>
          <w:szCs w:val="22"/>
        </w:rPr>
        <w:t>the assessment</w:t>
      </w:r>
      <w:r w:rsidRPr="00C904CC">
        <w:rPr>
          <w:rFonts w:ascii="Calibri" w:hAnsi="Calibri"/>
          <w:sz w:val="22"/>
          <w:szCs w:val="22"/>
        </w:rPr>
        <w:t xml:space="preserve"> at the time </w:t>
      </w:r>
      <w:r>
        <w:rPr>
          <w:rFonts w:ascii="Calibri" w:hAnsi="Calibri"/>
          <w:sz w:val="22"/>
          <w:szCs w:val="22"/>
        </w:rPr>
        <w:t>of service</w:t>
      </w:r>
      <w:r w:rsidRPr="00C904CC">
        <w:rPr>
          <w:rFonts w:ascii="Calibri" w:hAnsi="Calibri"/>
          <w:sz w:val="22"/>
          <w:szCs w:val="22"/>
        </w:rPr>
        <w:t xml:space="preserve">, unless we agree otherwise or unless you have insurance coverage that requires another arrangement.  </w:t>
      </w:r>
    </w:p>
    <w:p w14:paraId="1C4991D1" w14:textId="77777777" w:rsidR="003C1279" w:rsidRPr="00C904CC" w:rsidRDefault="003C1279" w:rsidP="00231535">
      <w:pPr>
        <w:spacing w:line="276" w:lineRule="auto"/>
        <w:rPr>
          <w:rFonts w:ascii="Calibri" w:hAnsi="Calibri"/>
          <w:sz w:val="22"/>
          <w:szCs w:val="22"/>
        </w:rPr>
      </w:pPr>
    </w:p>
    <w:p w14:paraId="24DE71D7" w14:textId="760AAC60" w:rsidR="00231535" w:rsidRDefault="00231535" w:rsidP="00231535">
      <w:pPr>
        <w:spacing w:line="276" w:lineRule="auto"/>
        <w:rPr>
          <w:rFonts w:ascii="Calibri" w:hAnsi="Calibri"/>
          <w:sz w:val="22"/>
          <w:szCs w:val="22"/>
        </w:rPr>
      </w:pPr>
      <w:r w:rsidRPr="00C904CC">
        <w:rPr>
          <w:rFonts w:ascii="Calibri" w:hAnsi="Calibri"/>
          <w:sz w:val="22"/>
          <w:szCs w:val="22"/>
        </w:rPr>
        <w:t xml:space="preserve">If your account has not been paid for more than 60 days and arrangements for payment have not been agreed upon, </w:t>
      </w:r>
      <w:r w:rsidR="003C1279">
        <w:rPr>
          <w:rFonts w:ascii="Calibri" w:hAnsi="Calibri"/>
          <w:sz w:val="22"/>
          <w:szCs w:val="22"/>
        </w:rPr>
        <w:t>we</w:t>
      </w:r>
      <w:r w:rsidRPr="00C904CC">
        <w:rPr>
          <w:rFonts w:ascii="Calibri" w:hAnsi="Calibri"/>
          <w:sz w:val="22"/>
          <w:szCs w:val="22"/>
        </w:rPr>
        <w:t xml:space="preserve"> have the option of using legal means to secure the payment.  This may </w:t>
      </w:r>
      <w:r w:rsidR="003C1279" w:rsidRPr="00C904CC">
        <w:rPr>
          <w:rFonts w:ascii="Calibri" w:hAnsi="Calibri"/>
          <w:sz w:val="22"/>
          <w:szCs w:val="22"/>
        </w:rPr>
        <w:t>involve</w:t>
      </w:r>
      <w:r>
        <w:rPr>
          <w:rFonts w:ascii="Calibri" w:hAnsi="Calibri"/>
          <w:sz w:val="22"/>
          <w:szCs w:val="22"/>
        </w:rPr>
        <w:t xml:space="preserve"> billing the balance due to the credit card on file or</w:t>
      </w:r>
      <w:r w:rsidRPr="00C904CC">
        <w:rPr>
          <w:rFonts w:ascii="Calibri" w:hAnsi="Calibri"/>
          <w:sz w:val="22"/>
          <w:szCs w:val="22"/>
        </w:rPr>
        <w:t xml:space="preserve"> hiring a collection agency</w:t>
      </w:r>
      <w:r>
        <w:rPr>
          <w:rFonts w:ascii="Calibri" w:hAnsi="Calibri"/>
          <w:sz w:val="22"/>
          <w:szCs w:val="22"/>
        </w:rPr>
        <w:t>.</w:t>
      </w:r>
      <w:r w:rsidRPr="00C904CC">
        <w:rPr>
          <w:rFonts w:ascii="Calibri" w:hAnsi="Calibri"/>
          <w:sz w:val="22"/>
          <w:szCs w:val="22"/>
        </w:rPr>
        <w:t xml:space="preserve">  In most collection situations, the only information </w:t>
      </w:r>
      <w:r w:rsidR="003C1279">
        <w:rPr>
          <w:rFonts w:ascii="Calibri" w:hAnsi="Calibri"/>
          <w:sz w:val="22"/>
          <w:szCs w:val="22"/>
        </w:rPr>
        <w:t>we</w:t>
      </w:r>
      <w:r w:rsidRPr="00C904CC">
        <w:rPr>
          <w:rFonts w:ascii="Calibri" w:hAnsi="Calibri"/>
          <w:sz w:val="22"/>
          <w:szCs w:val="22"/>
        </w:rPr>
        <w:t xml:space="preserve"> will release regarding a patient’s treatment is his/her name, the dates, times, and nature of services provided, and the amount due. </w:t>
      </w:r>
    </w:p>
    <w:p w14:paraId="56362908" w14:textId="77777777" w:rsidR="00231535" w:rsidRPr="00C904CC" w:rsidRDefault="00231535" w:rsidP="00231535">
      <w:pPr>
        <w:spacing w:line="276" w:lineRule="auto"/>
        <w:rPr>
          <w:rFonts w:ascii="Calibri" w:hAnsi="Calibri"/>
          <w:sz w:val="22"/>
          <w:szCs w:val="22"/>
        </w:rPr>
      </w:pPr>
    </w:p>
    <w:p w14:paraId="04C211FC" w14:textId="652B4FBD" w:rsidR="00231535" w:rsidRPr="00231535" w:rsidRDefault="00231535" w:rsidP="00231535">
      <w:pPr>
        <w:pStyle w:val="Heading1"/>
        <w:keepNext w:val="0"/>
        <w:spacing w:before="0" w:after="0" w:line="276" w:lineRule="auto"/>
        <w:rPr>
          <w:rFonts w:ascii="Calibri" w:hAnsi="Calibri"/>
          <w:b/>
          <w:bCs/>
          <w:color w:val="000000" w:themeColor="text1"/>
          <w:sz w:val="22"/>
          <w:szCs w:val="22"/>
        </w:rPr>
      </w:pPr>
      <w:r w:rsidRPr="00231535">
        <w:rPr>
          <w:rFonts w:ascii="Calibri" w:hAnsi="Calibri"/>
          <w:b/>
          <w:bCs/>
          <w:color w:val="000000" w:themeColor="text1"/>
          <w:sz w:val="22"/>
          <w:szCs w:val="22"/>
        </w:rPr>
        <w:t xml:space="preserve">CONTACTING </w:t>
      </w:r>
      <w:r w:rsidR="003C1279">
        <w:rPr>
          <w:rFonts w:ascii="Calibri" w:hAnsi="Calibri"/>
          <w:b/>
          <w:bCs/>
          <w:color w:val="000000" w:themeColor="text1"/>
          <w:sz w:val="22"/>
          <w:szCs w:val="22"/>
        </w:rPr>
        <w:t>YOUR PROVIDER</w:t>
      </w:r>
    </w:p>
    <w:p w14:paraId="2280B484" w14:textId="77777777" w:rsidR="003C1279" w:rsidRPr="00AD006B" w:rsidRDefault="003C1279" w:rsidP="003C1279">
      <w:pPr>
        <w:spacing w:line="276" w:lineRule="auto"/>
        <w:rPr>
          <w:rFonts w:ascii="Calibri" w:hAnsi="Calibri" w:cs="Calibri"/>
          <w:sz w:val="22"/>
          <w:szCs w:val="22"/>
        </w:rPr>
      </w:pPr>
      <w:r>
        <w:rPr>
          <w:rFonts w:ascii="Calibri" w:hAnsi="Calibri" w:cs="Calibri"/>
          <w:sz w:val="22"/>
          <w:szCs w:val="22"/>
        </w:rPr>
        <w:t>Psychologists and therapists are</w:t>
      </w:r>
      <w:r w:rsidRPr="00AD006B">
        <w:rPr>
          <w:rFonts w:ascii="Calibri" w:hAnsi="Calibri" w:cs="Calibri"/>
          <w:sz w:val="22"/>
          <w:szCs w:val="22"/>
        </w:rPr>
        <w:t xml:space="preserve"> often not immediately available by telephone.  </w:t>
      </w:r>
      <w:r>
        <w:rPr>
          <w:rFonts w:ascii="Calibri" w:hAnsi="Calibri" w:cs="Calibri"/>
          <w:sz w:val="22"/>
          <w:szCs w:val="22"/>
        </w:rPr>
        <w:t>Our phone is answered by our intake coordinator who can get a message to us quickly</w:t>
      </w:r>
      <w:r w:rsidRPr="00AD006B">
        <w:rPr>
          <w:rFonts w:ascii="Calibri" w:hAnsi="Calibri" w:cs="Calibri"/>
          <w:sz w:val="22"/>
          <w:szCs w:val="22"/>
        </w:rPr>
        <w:t xml:space="preserve">.  </w:t>
      </w:r>
      <w:r>
        <w:rPr>
          <w:rFonts w:ascii="Calibri" w:hAnsi="Calibri" w:cs="Calibri"/>
          <w:sz w:val="22"/>
          <w:szCs w:val="22"/>
        </w:rPr>
        <w:t>You</w:t>
      </w:r>
      <w:r w:rsidRPr="00AD006B">
        <w:rPr>
          <w:rFonts w:ascii="Calibri" w:hAnsi="Calibri" w:cs="Calibri"/>
          <w:sz w:val="22"/>
          <w:szCs w:val="22"/>
        </w:rPr>
        <w:t xml:space="preserve"> are welcome to leave a message for </w:t>
      </w:r>
      <w:r>
        <w:rPr>
          <w:rFonts w:ascii="Calibri" w:hAnsi="Calibri" w:cs="Calibri"/>
          <w:sz w:val="22"/>
          <w:szCs w:val="22"/>
        </w:rPr>
        <w:t>us</w:t>
      </w:r>
      <w:r w:rsidRPr="00AD006B">
        <w:rPr>
          <w:rFonts w:ascii="Calibri" w:hAnsi="Calibri" w:cs="Calibri"/>
          <w:sz w:val="22"/>
          <w:szCs w:val="22"/>
        </w:rPr>
        <w:t xml:space="preserve"> at the office’s confidential line (630-717-5911)</w:t>
      </w:r>
      <w:r>
        <w:rPr>
          <w:rFonts w:ascii="Calibri" w:hAnsi="Calibri" w:cs="Calibri"/>
          <w:sz w:val="22"/>
          <w:szCs w:val="22"/>
        </w:rPr>
        <w:t xml:space="preserve"> or you can contact via email</w:t>
      </w:r>
      <w:r w:rsidRPr="00AD006B">
        <w:rPr>
          <w:rFonts w:ascii="Calibri" w:hAnsi="Calibri" w:cs="Calibri"/>
          <w:sz w:val="22"/>
          <w:szCs w:val="22"/>
        </w:rPr>
        <w:t xml:space="preserve">.  </w:t>
      </w:r>
      <w:r>
        <w:rPr>
          <w:rFonts w:ascii="Calibri" w:hAnsi="Calibri" w:cs="Calibri"/>
          <w:sz w:val="22"/>
          <w:szCs w:val="22"/>
        </w:rPr>
        <w:t>We</w:t>
      </w:r>
      <w:r w:rsidRPr="00AD006B">
        <w:rPr>
          <w:rFonts w:ascii="Calibri" w:hAnsi="Calibri" w:cs="Calibri"/>
          <w:sz w:val="22"/>
          <w:szCs w:val="22"/>
        </w:rPr>
        <w:t xml:space="preserve"> will make every effort to return your call</w:t>
      </w:r>
      <w:r>
        <w:rPr>
          <w:rFonts w:ascii="Calibri" w:hAnsi="Calibri" w:cs="Calibri"/>
          <w:sz w:val="22"/>
          <w:szCs w:val="22"/>
        </w:rPr>
        <w:t xml:space="preserve"> and emails</w:t>
      </w:r>
      <w:r w:rsidRPr="00AD006B">
        <w:rPr>
          <w:rFonts w:ascii="Calibri" w:hAnsi="Calibri" w:cs="Calibri"/>
          <w:sz w:val="22"/>
          <w:szCs w:val="22"/>
        </w:rPr>
        <w:t xml:space="preserve"> within 2 business days.  If you are difficult to reach, please inform </w:t>
      </w:r>
      <w:r>
        <w:rPr>
          <w:rFonts w:ascii="Calibri" w:hAnsi="Calibri" w:cs="Calibri"/>
          <w:sz w:val="22"/>
          <w:szCs w:val="22"/>
        </w:rPr>
        <w:t>us</w:t>
      </w:r>
      <w:r w:rsidRPr="00AD006B">
        <w:rPr>
          <w:rFonts w:ascii="Calibri" w:hAnsi="Calibri" w:cs="Calibri"/>
          <w:sz w:val="22"/>
          <w:szCs w:val="22"/>
        </w:rPr>
        <w:t xml:space="preserve"> of some times when you will be available.  If you are unable to reach </w:t>
      </w:r>
      <w:r>
        <w:rPr>
          <w:rFonts w:ascii="Calibri" w:hAnsi="Calibri" w:cs="Calibri"/>
          <w:sz w:val="22"/>
          <w:szCs w:val="22"/>
        </w:rPr>
        <w:t xml:space="preserve">us </w:t>
      </w:r>
      <w:r w:rsidRPr="00AD006B">
        <w:rPr>
          <w:rFonts w:ascii="Calibri" w:hAnsi="Calibri" w:cs="Calibri"/>
          <w:sz w:val="22"/>
          <w:szCs w:val="22"/>
        </w:rPr>
        <w:t xml:space="preserve">and feel that you cannot wait for </w:t>
      </w:r>
      <w:r>
        <w:rPr>
          <w:rFonts w:ascii="Calibri" w:hAnsi="Calibri" w:cs="Calibri"/>
          <w:sz w:val="22"/>
          <w:szCs w:val="22"/>
        </w:rPr>
        <w:t>a</w:t>
      </w:r>
      <w:r w:rsidRPr="00AD006B">
        <w:rPr>
          <w:rFonts w:ascii="Calibri" w:hAnsi="Calibri" w:cs="Calibri"/>
          <w:sz w:val="22"/>
          <w:szCs w:val="22"/>
        </w:rPr>
        <w:t xml:space="preserve"> return</w:t>
      </w:r>
      <w:r>
        <w:rPr>
          <w:rFonts w:ascii="Calibri" w:hAnsi="Calibri" w:cs="Calibri"/>
          <w:sz w:val="22"/>
          <w:szCs w:val="22"/>
        </w:rPr>
        <w:t>ed</w:t>
      </w:r>
      <w:r w:rsidRPr="00AD006B">
        <w:rPr>
          <w:rFonts w:ascii="Calibri" w:hAnsi="Calibri" w:cs="Calibri"/>
          <w:sz w:val="22"/>
          <w:szCs w:val="22"/>
        </w:rPr>
        <w:t xml:space="preserve"> call, contact your family physician or the nearest emergency room and ask for the psychologist or psychiatrist on call.  If </w:t>
      </w:r>
      <w:r>
        <w:rPr>
          <w:rFonts w:ascii="Calibri" w:hAnsi="Calibri" w:cs="Calibri"/>
          <w:sz w:val="22"/>
          <w:szCs w:val="22"/>
        </w:rPr>
        <w:t>we</w:t>
      </w:r>
      <w:r w:rsidRPr="00AD006B">
        <w:rPr>
          <w:rFonts w:ascii="Calibri" w:hAnsi="Calibri" w:cs="Calibri"/>
          <w:sz w:val="22"/>
          <w:szCs w:val="22"/>
        </w:rPr>
        <w:t xml:space="preserve"> will be unavailable for an extended time, </w:t>
      </w:r>
      <w:r>
        <w:rPr>
          <w:rFonts w:ascii="Calibri" w:hAnsi="Calibri" w:cs="Calibri"/>
          <w:sz w:val="22"/>
          <w:szCs w:val="22"/>
        </w:rPr>
        <w:t>we</w:t>
      </w:r>
      <w:r w:rsidRPr="00AD006B">
        <w:rPr>
          <w:rFonts w:ascii="Calibri" w:hAnsi="Calibri" w:cs="Calibri"/>
          <w:sz w:val="22"/>
          <w:szCs w:val="22"/>
        </w:rPr>
        <w:t xml:space="preserve"> will provide you with the name of a colleague to contact, if necessary. </w:t>
      </w:r>
    </w:p>
    <w:p w14:paraId="615C6BAF" w14:textId="77777777" w:rsidR="00231535" w:rsidRDefault="00231535" w:rsidP="00231535">
      <w:pPr>
        <w:pStyle w:val="Heading2"/>
        <w:keepNext w:val="0"/>
        <w:spacing w:before="0" w:after="0" w:line="276" w:lineRule="auto"/>
        <w:rPr>
          <w:rFonts w:ascii="Calibri" w:hAnsi="Calibri"/>
          <w:b/>
          <w:bCs/>
          <w:color w:val="000000" w:themeColor="text1"/>
          <w:sz w:val="22"/>
          <w:szCs w:val="22"/>
        </w:rPr>
      </w:pPr>
    </w:p>
    <w:p w14:paraId="71B7033A" w14:textId="77777777" w:rsidR="003C1279" w:rsidRDefault="003C1279" w:rsidP="003C1279"/>
    <w:p w14:paraId="4A04FB2F" w14:textId="77777777" w:rsidR="003C1279" w:rsidRDefault="003C1279" w:rsidP="003C1279"/>
    <w:p w14:paraId="753D6C64" w14:textId="77777777" w:rsidR="003C1279" w:rsidRPr="003C1279" w:rsidRDefault="003C1279" w:rsidP="003C1279"/>
    <w:p w14:paraId="4A91AA24" w14:textId="2AAA466C" w:rsidR="00231535" w:rsidRPr="00231535" w:rsidRDefault="00231535" w:rsidP="00231535">
      <w:pPr>
        <w:pStyle w:val="Heading2"/>
        <w:keepNext w:val="0"/>
        <w:spacing w:before="0" w:after="0" w:line="276" w:lineRule="auto"/>
        <w:rPr>
          <w:rFonts w:ascii="Calibri" w:hAnsi="Calibri"/>
          <w:b/>
          <w:bCs/>
          <w:color w:val="000000" w:themeColor="text1"/>
          <w:sz w:val="22"/>
          <w:szCs w:val="22"/>
        </w:rPr>
      </w:pPr>
      <w:r w:rsidRPr="00231535">
        <w:rPr>
          <w:rFonts w:ascii="Calibri" w:hAnsi="Calibri"/>
          <w:b/>
          <w:bCs/>
          <w:color w:val="000000" w:themeColor="text1"/>
          <w:sz w:val="22"/>
          <w:szCs w:val="22"/>
        </w:rPr>
        <w:t xml:space="preserve">CONFIDENTIALITY </w:t>
      </w:r>
    </w:p>
    <w:p w14:paraId="3508B340" w14:textId="3B2B4ABA" w:rsidR="00231535" w:rsidRDefault="00231535" w:rsidP="00231535">
      <w:pPr>
        <w:pStyle w:val="BodyText2"/>
        <w:spacing w:line="276" w:lineRule="auto"/>
        <w:jc w:val="left"/>
        <w:rPr>
          <w:rFonts w:ascii="Calibri" w:hAnsi="Calibri"/>
        </w:rPr>
      </w:pPr>
      <w:r w:rsidRPr="00C904CC">
        <w:rPr>
          <w:rFonts w:ascii="Calibri" w:hAnsi="Calibri"/>
        </w:rPr>
        <w:t xml:space="preserve">In general, the privacy of all communications between a patient </w:t>
      </w:r>
      <w:r>
        <w:rPr>
          <w:rFonts w:ascii="Calibri" w:hAnsi="Calibri"/>
        </w:rPr>
        <w:t xml:space="preserve">(age 12 years and older) </w:t>
      </w:r>
      <w:r w:rsidRPr="00C904CC">
        <w:rPr>
          <w:rFonts w:ascii="Calibri" w:hAnsi="Calibri"/>
        </w:rPr>
        <w:t xml:space="preserve">and a psychologist is protected by law, and </w:t>
      </w:r>
      <w:r w:rsidR="003C1279">
        <w:rPr>
          <w:rFonts w:ascii="Calibri" w:hAnsi="Calibri"/>
        </w:rPr>
        <w:t xml:space="preserve">we </w:t>
      </w:r>
      <w:r w:rsidRPr="00C904CC">
        <w:rPr>
          <w:rFonts w:ascii="Calibri" w:hAnsi="Calibri"/>
        </w:rPr>
        <w:t xml:space="preserve">can only release information about our work to others with your written permission.  But there are a few exceptions. </w:t>
      </w:r>
    </w:p>
    <w:p w14:paraId="1710DAEA" w14:textId="77777777" w:rsidR="003C1279" w:rsidRDefault="003C1279" w:rsidP="00231535">
      <w:pPr>
        <w:pStyle w:val="BodyText2"/>
        <w:spacing w:line="276" w:lineRule="auto"/>
        <w:jc w:val="left"/>
        <w:rPr>
          <w:rFonts w:ascii="Calibri" w:hAnsi="Calibri"/>
        </w:rPr>
      </w:pPr>
    </w:p>
    <w:p w14:paraId="29D1656F" w14:textId="77777777" w:rsidR="00231535" w:rsidRDefault="00231535" w:rsidP="00231535">
      <w:pPr>
        <w:pStyle w:val="BodyText2"/>
        <w:spacing w:line="276" w:lineRule="auto"/>
        <w:jc w:val="left"/>
        <w:rPr>
          <w:rFonts w:ascii="Calibri" w:hAnsi="Calibri"/>
        </w:rPr>
      </w:pPr>
      <w:r>
        <w:rPr>
          <w:rFonts w:ascii="Calibri" w:hAnsi="Calibri"/>
        </w:rPr>
        <w:t xml:space="preserve">Minor children’s records and confidentiality is secured by their parent or guardian. Parents or guardians must provide written permission for the release of confidential information. Minor children </w:t>
      </w:r>
      <w:proofErr w:type="gramStart"/>
      <w:r>
        <w:rPr>
          <w:rFonts w:ascii="Calibri" w:hAnsi="Calibri"/>
        </w:rPr>
        <w:t>age</w:t>
      </w:r>
      <w:proofErr w:type="gramEnd"/>
      <w:r>
        <w:rPr>
          <w:rFonts w:ascii="Calibri" w:hAnsi="Calibri"/>
        </w:rPr>
        <w:t xml:space="preserve"> 12 years and old must also provide written permission for the release of confidential information. Parents of minor children will be provided with regular treatment updates including (but not limited to) information regarding diagnosis, treatment interventions, and treatment recommendations.</w:t>
      </w:r>
    </w:p>
    <w:p w14:paraId="221A2985" w14:textId="77777777" w:rsidR="003C1279" w:rsidRPr="00C904CC" w:rsidRDefault="003C1279" w:rsidP="00231535">
      <w:pPr>
        <w:pStyle w:val="BodyText2"/>
        <w:spacing w:line="276" w:lineRule="auto"/>
        <w:jc w:val="left"/>
        <w:rPr>
          <w:rFonts w:ascii="Calibri" w:hAnsi="Calibri"/>
        </w:rPr>
      </w:pPr>
    </w:p>
    <w:p w14:paraId="612D1C3A" w14:textId="3A2D8B93" w:rsidR="00231535" w:rsidRDefault="00231535" w:rsidP="00231535">
      <w:pPr>
        <w:spacing w:line="276" w:lineRule="auto"/>
        <w:rPr>
          <w:rFonts w:ascii="Calibri" w:hAnsi="Calibri"/>
          <w:sz w:val="22"/>
          <w:szCs w:val="22"/>
        </w:rPr>
      </w:pPr>
      <w:r w:rsidRPr="00C904CC">
        <w:rPr>
          <w:rFonts w:ascii="Calibri" w:hAnsi="Calibri"/>
          <w:sz w:val="22"/>
          <w:szCs w:val="22"/>
        </w:rPr>
        <w:t xml:space="preserve">In most legal proceedings, you have the right to prevent </w:t>
      </w:r>
      <w:r w:rsidR="003C1279">
        <w:rPr>
          <w:rFonts w:ascii="Calibri" w:hAnsi="Calibri"/>
          <w:sz w:val="22"/>
          <w:szCs w:val="22"/>
        </w:rPr>
        <w:t>your provider</w:t>
      </w:r>
      <w:r w:rsidRPr="00C904CC">
        <w:rPr>
          <w:rFonts w:ascii="Calibri" w:hAnsi="Calibri"/>
          <w:sz w:val="22"/>
          <w:szCs w:val="22"/>
        </w:rPr>
        <w:t xml:space="preserve"> from providing any information about your treatment.  In some legal proceedings, a judge may order my testimony if he/she determines that the issues demand it, and </w:t>
      </w:r>
      <w:r w:rsidR="003C1279">
        <w:rPr>
          <w:rFonts w:ascii="Calibri" w:hAnsi="Calibri"/>
          <w:sz w:val="22"/>
          <w:szCs w:val="22"/>
        </w:rPr>
        <w:t>we</w:t>
      </w:r>
      <w:r w:rsidRPr="00C904CC">
        <w:rPr>
          <w:rFonts w:ascii="Calibri" w:hAnsi="Calibri"/>
          <w:sz w:val="22"/>
          <w:szCs w:val="22"/>
        </w:rPr>
        <w:t xml:space="preserve"> must comply with that court order.  </w:t>
      </w:r>
    </w:p>
    <w:p w14:paraId="7DF411CF" w14:textId="77777777" w:rsidR="003C1279" w:rsidRPr="00C904CC" w:rsidRDefault="003C1279" w:rsidP="00231535">
      <w:pPr>
        <w:spacing w:line="276" w:lineRule="auto"/>
        <w:rPr>
          <w:rFonts w:ascii="Calibri" w:hAnsi="Calibri"/>
          <w:sz w:val="22"/>
          <w:szCs w:val="22"/>
        </w:rPr>
      </w:pPr>
    </w:p>
    <w:p w14:paraId="1AA0D329" w14:textId="0E72D18A" w:rsidR="00231535" w:rsidRDefault="00231535" w:rsidP="00231535">
      <w:pPr>
        <w:spacing w:line="276" w:lineRule="auto"/>
        <w:rPr>
          <w:rFonts w:ascii="Calibri" w:hAnsi="Calibri"/>
          <w:sz w:val="22"/>
          <w:szCs w:val="22"/>
        </w:rPr>
      </w:pPr>
      <w:r w:rsidRPr="00C904CC">
        <w:rPr>
          <w:rFonts w:ascii="Calibri" w:hAnsi="Calibri"/>
          <w:sz w:val="22"/>
          <w:szCs w:val="22"/>
        </w:rPr>
        <w:t xml:space="preserve">There are some situations in which </w:t>
      </w:r>
      <w:r w:rsidR="003C1279">
        <w:rPr>
          <w:rFonts w:ascii="Calibri" w:hAnsi="Calibri"/>
          <w:sz w:val="22"/>
          <w:szCs w:val="22"/>
        </w:rPr>
        <w:t>we</w:t>
      </w:r>
      <w:r w:rsidRPr="00C904CC">
        <w:rPr>
          <w:rFonts w:ascii="Calibri" w:hAnsi="Calibri"/>
          <w:sz w:val="22"/>
          <w:szCs w:val="22"/>
        </w:rPr>
        <w:t xml:space="preserve"> </w:t>
      </w:r>
      <w:proofErr w:type="gramStart"/>
      <w:r w:rsidRPr="00C904CC">
        <w:rPr>
          <w:rFonts w:ascii="Calibri" w:hAnsi="Calibri"/>
          <w:sz w:val="22"/>
          <w:szCs w:val="22"/>
        </w:rPr>
        <w:t>am</w:t>
      </w:r>
      <w:proofErr w:type="gramEnd"/>
      <w:r w:rsidRPr="00C904CC">
        <w:rPr>
          <w:rFonts w:ascii="Calibri" w:hAnsi="Calibri"/>
          <w:sz w:val="22"/>
          <w:szCs w:val="22"/>
        </w:rPr>
        <w:t xml:space="preserve"> legally obligated to take action to protect others from harm, even if </w:t>
      </w:r>
      <w:r w:rsidR="003C1279">
        <w:rPr>
          <w:rFonts w:ascii="Calibri" w:hAnsi="Calibri"/>
          <w:sz w:val="22"/>
          <w:szCs w:val="22"/>
        </w:rPr>
        <w:t>we</w:t>
      </w:r>
      <w:r w:rsidRPr="00C904CC">
        <w:rPr>
          <w:rFonts w:ascii="Calibri" w:hAnsi="Calibri"/>
          <w:sz w:val="22"/>
          <w:szCs w:val="22"/>
        </w:rPr>
        <w:t xml:space="preserve"> have to reveal some information about a patient’s treatment.  For example, if </w:t>
      </w:r>
      <w:r w:rsidR="003C1279">
        <w:rPr>
          <w:rFonts w:ascii="Calibri" w:hAnsi="Calibri"/>
          <w:sz w:val="22"/>
          <w:szCs w:val="22"/>
        </w:rPr>
        <w:t>we</w:t>
      </w:r>
      <w:r w:rsidRPr="00C904CC">
        <w:rPr>
          <w:rFonts w:ascii="Calibri" w:hAnsi="Calibri"/>
          <w:sz w:val="22"/>
          <w:szCs w:val="22"/>
        </w:rPr>
        <w:t xml:space="preserve"> believe that a child</w:t>
      </w:r>
      <w:r>
        <w:rPr>
          <w:rFonts w:ascii="Calibri" w:hAnsi="Calibri"/>
          <w:sz w:val="22"/>
          <w:szCs w:val="22"/>
        </w:rPr>
        <w:t xml:space="preserve">, </w:t>
      </w:r>
      <w:r w:rsidRPr="00C904CC">
        <w:rPr>
          <w:rFonts w:ascii="Calibri" w:hAnsi="Calibri"/>
          <w:sz w:val="22"/>
          <w:szCs w:val="22"/>
        </w:rPr>
        <w:t>elderly person</w:t>
      </w:r>
      <w:r>
        <w:rPr>
          <w:rFonts w:ascii="Calibri" w:hAnsi="Calibri"/>
          <w:sz w:val="22"/>
          <w:szCs w:val="22"/>
        </w:rPr>
        <w:t>,</w:t>
      </w:r>
      <w:r w:rsidRPr="00C904CC">
        <w:rPr>
          <w:rFonts w:ascii="Calibri" w:hAnsi="Calibri"/>
          <w:sz w:val="22"/>
          <w:szCs w:val="22"/>
        </w:rPr>
        <w:t xml:space="preserve"> or disabled person</w:t>
      </w:r>
      <w:r>
        <w:rPr>
          <w:rFonts w:ascii="Calibri" w:hAnsi="Calibri"/>
          <w:sz w:val="22"/>
          <w:szCs w:val="22"/>
        </w:rPr>
        <w:t xml:space="preserve"> </w:t>
      </w:r>
      <w:r w:rsidRPr="00C904CC">
        <w:rPr>
          <w:rFonts w:ascii="Calibri" w:hAnsi="Calibri"/>
          <w:sz w:val="22"/>
          <w:szCs w:val="22"/>
        </w:rPr>
        <w:t xml:space="preserve">is being abused or has been abused, </w:t>
      </w:r>
      <w:r w:rsidR="003C1279">
        <w:rPr>
          <w:rFonts w:ascii="Calibri" w:hAnsi="Calibri"/>
          <w:sz w:val="22"/>
          <w:szCs w:val="22"/>
        </w:rPr>
        <w:t>we</w:t>
      </w:r>
      <w:r w:rsidRPr="00C904CC">
        <w:rPr>
          <w:rFonts w:ascii="Calibri" w:hAnsi="Calibri"/>
          <w:sz w:val="22"/>
          <w:szCs w:val="22"/>
        </w:rPr>
        <w:t xml:space="preserve"> must make a report to the appropriate state agency. </w:t>
      </w:r>
    </w:p>
    <w:p w14:paraId="25CE249A" w14:textId="77777777" w:rsidR="003C1279" w:rsidRPr="00C904CC" w:rsidRDefault="003C1279" w:rsidP="00231535">
      <w:pPr>
        <w:spacing w:line="276" w:lineRule="auto"/>
        <w:rPr>
          <w:rFonts w:ascii="Calibri" w:hAnsi="Calibri"/>
          <w:sz w:val="22"/>
          <w:szCs w:val="22"/>
        </w:rPr>
      </w:pPr>
    </w:p>
    <w:p w14:paraId="26D18990" w14:textId="35D52F33" w:rsidR="00231535" w:rsidRPr="00C904CC" w:rsidRDefault="00231535" w:rsidP="00231535">
      <w:pPr>
        <w:pStyle w:val="BodyText2"/>
        <w:spacing w:line="276" w:lineRule="auto"/>
        <w:jc w:val="left"/>
        <w:rPr>
          <w:rFonts w:ascii="Calibri" w:hAnsi="Calibri"/>
        </w:rPr>
      </w:pPr>
      <w:r w:rsidRPr="00C904CC">
        <w:rPr>
          <w:rFonts w:ascii="Calibri" w:hAnsi="Calibri"/>
        </w:rPr>
        <w:t xml:space="preserve">If </w:t>
      </w:r>
      <w:r w:rsidR="003C1279">
        <w:rPr>
          <w:rFonts w:ascii="Calibri" w:hAnsi="Calibri"/>
        </w:rPr>
        <w:t>we</w:t>
      </w:r>
      <w:r w:rsidRPr="00C904CC">
        <w:rPr>
          <w:rFonts w:ascii="Calibri" w:hAnsi="Calibri"/>
        </w:rPr>
        <w:t xml:space="preserve"> believe that a patient is threatening serious bodily harm to another,</w:t>
      </w:r>
      <w:r w:rsidR="003C1279">
        <w:rPr>
          <w:rFonts w:ascii="Calibri" w:hAnsi="Calibri"/>
        </w:rPr>
        <w:t xml:space="preserve"> we are </w:t>
      </w:r>
      <w:r w:rsidRPr="00C904CC">
        <w:rPr>
          <w:rFonts w:ascii="Calibri" w:hAnsi="Calibri"/>
        </w:rPr>
        <w:t xml:space="preserve">required to take protective actions.  These actions may include notifying the potential victim, contacting the police, or seeking hospitalization for the patient.  If the patient threatens to harm himself/herself, </w:t>
      </w:r>
      <w:r w:rsidR="003C1279">
        <w:rPr>
          <w:rFonts w:ascii="Calibri" w:hAnsi="Calibri"/>
        </w:rPr>
        <w:t>we</w:t>
      </w:r>
      <w:r w:rsidRPr="00C904CC">
        <w:rPr>
          <w:rFonts w:ascii="Calibri" w:hAnsi="Calibri"/>
        </w:rPr>
        <w:t xml:space="preserve"> may be obligated to seek hospitalization for him/her or to contact family members or others who can help provide protection.  If a similar situation occurs in the course of our work together, </w:t>
      </w:r>
      <w:r w:rsidR="003C1279">
        <w:rPr>
          <w:rFonts w:ascii="Calibri" w:hAnsi="Calibri"/>
        </w:rPr>
        <w:t>we</w:t>
      </w:r>
      <w:r w:rsidRPr="00C904CC">
        <w:rPr>
          <w:rFonts w:ascii="Calibri" w:hAnsi="Calibri"/>
        </w:rPr>
        <w:t xml:space="preserve"> will attempt to fully discuss it with you before taking any action. </w:t>
      </w:r>
    </w:p>
    <w:p w14:paraId="3313CED1" w14:textId="77777777" w:rsidR="003C1279" w:rsidRDefault="003C1279" w:rsidP="00231535">
      <w:pPr>
        <w:spacing w:line="276" w:lineRule="auto"/>
        <w:rPr>
          <w:rFonts w:ascii="Calibri" w:hAnsi="Calibri"/>
          <w:sz w:val="22"/>
          <w:szCs w:val="22"/>
        </w:rPr>
      </w:pPr>
    </w:p>
    <w:p w14:paraId="4F971F98" w14:textId="53DDF023" w:rsidR="00231535" w:rsidRDefault="003C1279" w:rsidP="00231535">
      <w:pPr>
        <w:spacing w:line="276" w:lineRule="auto"/>
        <w:rPr>
          <w:rFonts w:ascii="Calibri" w:hAnsi="Calibri"/>
          <w:sz w:val="22"/>
          <w:szCs w:val="22"/>
        </w:rPr>
      </w:pPr>
      <w:r>
        <w:rPr>
          <w:rFonts w:ascii="Calibri" w:hAnsi="Calibri"/>
          <w:sz w:val="22"/>
          <w:szCs w:val="22"/>
        </w:rPr>
        <w:t>We</w:t>
      </w:r>
      <w:r w:rsidR="00231535" w:rsidRPr="00C904CC">
        <w:rPr>
          <w:rFonts w:ascii="Calibri" w:hAnsi="Calibri"/>
          <w:sz w:val="22"/>
          <w:szCs w:val="22"/>
        </w:rPr>
        <w:t xml:space="preserve"> may occasionally find it helpful to consult other professionals about a case.  During a consultation, </w:t>
      </w:r>
      <w:r>
        <w:rPr>
          <w:rFonts w:ascii="Calibri" w:hAnsi="Calibri"/>
          <w:sz w:val="22"/>
          <w:szCs w:val="22"/>
        </w:rPr>
        <w:t>we</w:t>
      </w:r>
      <w:r w:rsidR="00231535" w:rsidRPr="00C904CC">
        <w:rPr>
          <w:rFonts w:ascii="Calibri" w:hAnsi="Calibri"/>
          <w:sz w:val="22"/>
          <w:szCs w:val="22"/>
        </w:rPr>
        <w:t xml:space="preserve"> make every effort to avoid revealing the identity of</w:t>
      </w:r>
      <w:r>
        <w:rPr>
          <w:rFonts w:ascii="Calibri" w:hAnsi="Calibri"/>
          <w:sz w:val="22"/>
          <w:szCs w:val="22"/>
        </w:rPr>
        <w:t xml:space="preserve"> </w:t>
      </w:r>
      <w:r w:rsidR="00231535" w:rsidRPr="00C904CC">
        <w:rPr>
          <w:rFonts w:ascii="Calibri" w:hAnsi="Calibri"/>
          <w:sz w:val="22"/>
          <w:szCs w:val="22"/>
        </w:rPr>
        <w:t>patient</w:t>
      </w:r>
      <w:r>
        <w:rPr>
          <w:rFonts w:ascii="Calibri" w:hAnsi="Calibri"/>
          <w:sz w:val="22"/>
          <w:szCs w:val="22"/>
        </w:rPr>
        <w:t>s</w:t>
      </w:r>
      <w:r w:rsidR="00231535" w:rsidRPr="00C904CC">
        <w:rPr>
          <w:rFonts w:ascii="Calibri" w:hAnsi="Calibri"/>
          <w:sz w:val="22"/>
          <w:szCs w:val="22"/>
        </w:rPr>
        <w:t xml:space="preserve">.  The consultant is also legally bound to keep the information confidential.  Ordinarily, </w:t>
      </w:r>
      <w:r>
        <w:rPr>
          <w:rFonts w:ascii="Calibri" w:hAnsi="Calibri"/>
          <w:sz w:val="22"/>
          <w:szCs w:val="22"/>
        </w:rPr>
        <w:t>we</w:t>
      </w:r>
      <w:r w:rsidR="00231535" w:rsidRPr="00C904CC">
        <w:rPr>
          <w:rFonts w:ascii="Calibri" w:hAnsi="Calibri"/>
          <w:sz w:val="22"/>
          <w:szCs w:val="22"/>
        </w:rPr>
        <w:t xml:space="preserve"> will not tell you about these consultations unless </w:t>
      </w:r>
      <w:r>
        <w:rPr>
          <w:rFonts w:ascii="Calibri" w:hAnsi="Calibri"/>
          <w:sz w:val="22"/>
          <w:szCs w:val="22"/>
        </w:rPr>
        <w:t>we</w:t>
      </w:r>
      <w:r w:rsidR="00231535" w:rsidRPr="00C904CC">
        <w:rPr>
          <w:rFonts w:ascii="Calibri" w:hAnsi="Calibri"/>
          <w:sz w:val="22"/>
          <w:szCs w:val="22"/>
        </w:rPr>
        <w:t xml:space="preserve"> believe that it is important to our work together. </w:t>
      </w:r>
    </w:p>
    <w:p w14:paraId="655FAE1E" w14:textId="77777777" w:rsidR="003C1279" w:rsidRPr="00C904CC" w:rsidRDefault="003C1279" w:rsidP="00231535">
      <w:pPr>
        <w:spacing w:line="276" w:lineRule="auto"/>
        <w:rPr>
          <w:rFonts w:ascii="Calibri" w:hAnsi="Calibri"/>
          <w:sz w:val="22"/>
          <w:szCs w:val="22"/>
        </w:rPr>
      </w:pPr>
    </w:p>
    <w:p w14:paraId="73A3F297" w14:textId="3EE099D9" w:rsidR="00231535" w:rsidRDefault="00231535" w:rsidP="00231535">
      <w:pPr>
        <w:spacing w:line="276" w:lineRule="auto"/>
        <w:rPr>
          <w:rFonts w:ascii="Calibri" w:hAnsi="Calibri"/>
          <w:sz w:val="22"/>
          <w:szCs w:val="22"/>
        </w:rPr>
      </w:pPr>
      <w:r w:rsidRPr="00C904CC">
        <w:rPr>
          <w:rFonts w:ascii="Calibri" w:hAnsi="Calibri"/>
          <w:sz w:val="22"/>
          <w:szCs w:val="22"/>
        </w:rPr>
        <w:t xml:space="preserve">Although this written summary of exceptions to confidentiality is intended to inform you about potential issues that could arise, it is important that we discuss any questions or concerns that you may have at our next meeting.  </w:t>
      </w:r>
      <w:r w:rsidR="003C1279">
        <w:rPr>
          <w:rFonts w:ascii="Calibri" w:hAnsi="Calibri"/>
          <w:sz w:val="22"/>
          <w:szCs w:val="22"/>
        </w:rPr>
        <w:t xml:space="preserve">We </w:t>
      </w:r>
      <w:r w:rsidRPr="00C904CC">
        <w:rPr>
          <w:rFonts w:ascii="Calibri" w:hAnsi="Calibri"/>
          <w:sz w:val="22"/>
          <w:szCs w:val="22"/>
        </w:rPr>
        <w:t xml:space="preserve">will be happy to discuss these issues with you and provide clarification when possible.  However, if you need specific clarification or </w:t>
      </w:r>
      <w:r w:rsidR="003C1279" w:rsidRPr="00C904CC">
        <w:rPr>
          <w:rFonts w:ascii="Calibri" w:hAnsi="Calibri"/>
          <w:sz w:val="22"/>
          <w:szCs w:val="22"/>
        </w:rPr>
        <w:t>advice,</w:t>
      </w:r>
      <w:r w:rsidRPr="00C904CC">
        <w:rPr>
          <w:rFonts w:ascii="Calibri" w:hAnsi="Calibri"/>
          <w:sz w:val="22"/>
          <w:szCs w:val="22"/>
        </w:rPr>
        <w:t xml:space="preserve"> </w:t>
      </w:r>
      <w:r w:rsidR="00A80D50">
        <w:rPr>
          <w:rFonts w:ascii="Calibri" w:hAnsi="Calibri"/>
          <w:sz w:val="22"/>
          <w:szCs w:val="22"/>
        </w:rPr>
        <w:t>we</w:t>
      </w:r>
      <w:r w:rsidRPr="00C904CC">
        <w:rPr>
          <w:rFonts w:ascii="Calibri" w:hAnsi="Calibri"/>
          <w:sz w:val="22"/>
          <w:szCs w:val="22"/>
        </w:rPr>
        <w:t xml:space="preserve"> a</w:t>
      </w:r>
      <w:r w:rsidR="00A80D50">
        <w:rPr>
          <w:rFonts w:ascii="Calibri" w:hAnsi="Calibri"/>
          <w:sz w:val="22"/>
          <w:szCs w:val="22"/>
        </w:rPr>
        <w:t>re</w:t>
      </w:r>
      <w:r w:rsidRPr="00C904CC">
        <w:rPr>
          <w:rFonts w:ascii="Calibri" w:hAnsi="Calibri"/>
          <w:sz w:val="22"/>
          <w:szCs w:val="22"/>
        </w:rPr>
        <w:t xml:space="preserve"> unable to provide, formal legal advice may be needed, as the laws governing confidentiality are quite complex and </w:t>
      </w:r>
      <w:r w:rsidR="00A80D50">
        <w:rPr>
          <w:rFonts w:ascii="Calibri" w:hAnsi="Calibri"/>
          <w:sz w:val="22"/>
          <w:szCs w:val="22"/>
        </w:rPr>
        <w:t>we are</w:t>
      </w:r>
      <w:r w:rsidRPr="00C904CC">
        <w:rPr>
          <w:rFonts w:ascii="Calibri" w:hAnsi="Calibri"/>
          <w:sz w:val="22"/>
          <w:szCs w:val="22"/>
        </w:rPr>
        <w:t xml:space="preserve"> not attorney</w:t>
      </w:r>
      <w:r w:rsidR="00A80D50">
        <w:rPr>
          <w:rFonts w:ascii="Calibri" w:hAnsi="Calibri"/>
          <w:sz w:val="22"/>
          <w:szCs w:val="22"/>
        </w:rPr>
        <w:t>s</w:t>
      </w:r>
      <w:r w:rsidRPr="00C904CC">
        <w:rPr>
          <w:rFonts w:ascii="Calibri" w:hAnsi="Calibri"/>
          <w:sz w:val="22"/>
          <w:szCs w:val="22"/>
        </w:rPr>
        <w:t xml:space="preserve">.  </w:t>
      </w:r>
    </w:p>
    <w:p w14:paraId="507F7520" w14:textId="77777777" w:rsidR="003C1279" w:rsidRPr="00C904CC" w:rsidRDefault="003C1279" w:rsidP="00231535">
      <w:pPr>
        <w:spacing w:line="276" w:lineRule="auto"/>
        <w:rPr>
          <w:rFonts w:ascii="Calibri" w:hAnsi="Calibri"/>
          <w:sz w:val="22"/>
          <w:szCs w:val="22"/>
        </w:rPr>
      </w:pPr>
    </w:p>
    <w:p w14:paraId="739E8C07" w14:textId="77777777" w:rsidR="00231535" w:rsidRDefault="00231535" w:rsidP="00231535">
      <w:pPr>
        <w:spacing w:line="276" w:lineRule="auto"/>
        <w:rPr>
          <w:rFonts w:ascii="Calibri" w:hAnsi="Calibri"/>
          <w:sz w:val="22"/>
          <w:szCs w:val="22"/>
        </w:rPr>
      </w:pPr>
      <w:r w:rsidRPr="00C904CC">
        <w:rPr>
          <w:rFonts w:ascii="Calibri" w:hAnsi="Calibri"/>
          <w:sz w:val="22"/>
          <w:szCs w:val="22"/>
        </w:rPr>
        <w:lastRenderedPageBreak/>
        <w:t xml:space="preserve">Your signature below indicates that you have read the information in this document and agree to abide by its terms during our professional relationship. </w:t>
      </w:r>
    </w:p>
    <w:p w14:paraId="2A1FD662" w14:textId="77777777" w:rsidR="003C1279" w:rsidRDefault="003C1279" w:rsidP="00231535">
      <w:pPr>
        <w:spacing w:line="276" w:lineRule="auto"/>
        <w:rPr>
          <w:rFonts w:ascii="Calibri" w:hAnsi="Calibri"/>
          <w:sz w:val="22"/>
          <w:szCs w:val="22"/>
        </w:rPr>
      </w:pPr>
    </w:p>
    <w:p w14:paraId="59467805" w14:textId="5FCBCC8B" w:rsidR="003C1279" w:rsidRPr="00C904CC" w:rsidRDefault="003C1279" w:rsidP="00231535">
      <w:pPr>
        <w:spacing w:line="276" w:lineRule="auto"/>
        <w:rPr>
          <w:rFonts w:ascii="Calibri" w:hAnsi="Calibri"/>
          <w:sz w:val="22"/>
          <w:szCs w:val="22"/>
        </w:rPr>
      </w:pPr>
    </w:p>
    <w:p w14:paraId="246EEE71" w14:textId="77777777" w:rsidR="00231535" w:rsidRDefault="00231535" w:rsidP="00231535">
      <w:pPr>
        <w:spacing w:line="276" w:lineRule="auto"/>
        <w:rPr>
          <w:rFonts w:ascii="Calibri" w:hAnsi="Calibri"/>
          <w:sz w:val="22"/>
          <w:szCs w:val="22"/>
        </w:rPr>
      </w:pPr>
      <w:r w:rsidRPr="00C904CC">
        <w:rPr>
          <w:rFonts w:ascii="Calibri" w:hAnsi="Calibri"/>
          <w:sz w:val="22"/>
          <w:szCs w:val="22"/>
        </w:rPr>
        <w:t>PATIENT SIGNATURE _______________________________</w:t>
      </w:r>
      <w:proofErr w:type="gramStart"/>
      <w:r w:rsidRPr="00C904CC">
        <w:rPr>
          <w:rFonts w:ascii="Calibri" w:hAnsi="Calibri"/>
          <w:sz w:val="22"/>
          <w:szCs w:val="22"/>
        </w:rPr>
        <w:t>_  DATE</w:t>
      </w:r>
      <w:proofErr w:type="gramEnd"/>
      <w:r w:rsidRPr="00C904CC">
        <w:rPr>
          <w:rFonts w:ascii="Calibri" w:hAnsi="Calibri"/>
          <w:sz w:val="22"/>
          <w:szCs w:val="22"/>
        </w:rPr>
        <w:t xml:space="preserve">  _________________</w:t>
      </w:r>
    </w:p>
    <w:p w14:paraId="4EBE2F4E" w14:textId="77777777" w:rsidR="00231535" w:rsidRPr="006259DC" w:rsidRDefault="00231535" w:rsidP="00231535">
      <w:pPr>
        <w:spacing w:line="276" w:lineRule="auto"/>
        <w:rPr>
          <w:rFonts w:ascii="Calibri" w:hAnsi="Calibri"/>
          <w:sz w:val="22"/>
          <w:szCs w:val="22"/>
        </w:rPr>
      </w:pPr>
      <w:r w:rsidRPr="00C904CC">
        <w:rPr>
          <w:rFonts w:ascii="Calibri" w:hAnsi="Calibri"/>
        </w:rPr>
        <w:br w:type="page"/>
      </w:r>
    </w:p>
    <w:p w14:paraId="71299D66" w14:textId="77777777" w:rsidR="00231535" w:rsidRPr="00C904CC" w:rsidRDefault="00231535" w:rsidP="00231535">
      <w:pPr>
        <w:pStyle w:val="BodyTextIndent"/>
        <w:spacing w:after="0" w:line="276" w:lineRule="auto"/>
        <w:ind w:left="0"/>
        <w:rPr>
          <w:rFonts w:ascii="Calibri" w:hAnsi="Calibri"/>
          <w:sz w:val="22"/>
          <w:szCs w:val="22"/>
        </w:rPr>
      </w:pPr>
    </w:p>
    <w:p w14:paraId="2022B18D" w14:textId="77777777" w:rsidR="00F675C1" w:rsidRDefault="00F675C1" w:rsidP="00231535"/>
    <w:sectPr w:rsidR="00F675C1" w:rsidSect="00231535">
      <w:footerReference w:type="default" r:id="rI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45F5" w14:textId="77777777" w:rsidR="00000000" w:rsidRDefault="00000000">
    <w:pPr>
      <w:pStyle w:val="Footer"/>
      <w:tabs>
        <w:tab w:val="clear" w:pos="9360"/>
        <w:tab w:val="right" w:pos="9340"/>
      </w:tabs>
      <w:jc w:val="right"/>
    </w:pPr>
    <w:r>
      <w:fldChar w:fldCharType="begin"/>
    </w:r>
    <w:r>
      <w:instrText xml:space="preserve"> PAGE </w:instrText>
    </w:r>
    <w:r>
      <w:fldChar w:fldCharType="separate"/>
    </w:r>
    <w:r>
      <w:rPr>
        <w:noProof/>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5"/>
    <w:rsid w:val="001341D1"/>
    <w:rsid w:val="00231535"/>
    <w:rsid w:val="002F5A54"/>
    <w:rsid w:val="003C1279"/>
    <w:rsid w:val="00A22970"/>
    <w:rsid w:val="00A80D50"/>
    <w:rsid w:val="00AD7F8C"/>
    <w:rsid w:val="00F6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F072"/>
  <w15:chartTrackingRefBased/>
  <w15:docId w15:val="{1AF538E0-DEC8-6A45-83C2-F3B744C0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535"/>
    <w:pPr>
      <w:pBdr>
        <w:top w:val="nil"/>
        <w:left w:val="nil"/>
        <w:bottom w:val="nil"/>
        <w:right w:val="nil"/>
        <w:between w:val="nil"/>
        <w:bar w:val="nil"/>
      </w:pBdr>
    </w:pPr>
    <w:rPr>
      <w:rFonts w:ascii="Times New Roman" w:eastAsia="Arial Unicode MS" w:hAnsi="Times New Roman" w:cs="Arial Unicode MS"/>
      <w:color w:val="000000"/>
      <w:kern w:val="0"/>
      <w:sz w:val="20"/>
      <w:szCs w:val="20"/>
      <w:u w:color="000000"/>
      <w:bdr w:val="nil"/>
      <w14:ligatures w14:val="none"/>
    </w:rPr>
  </w:style>
  <w:style w:type="paragraph" w:styleId="Heading1">
    <w:name w:val="heading 1"/>
    <w:basedOn w:val="Normal"/>
    <w:next w:val="Normal"/>
    <w:link w:val="Heading1Char"/>
    <w:qFormat/>
    <w:rsid w:val="00231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31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5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5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5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5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535"/>
    <w:rPr>
      <w:rFonts w:eastAsiaTheme="majorEastAsia" w:cstheme="majorBidi"/>
      <w:color w:val="272727" w:themeColor="text1" w:themeTint="D8"/>
    </w:rPr>
  </w:style>
  <w:style w:type="paragraph" w:styleId="Title">
    <w:name w:val="Title"/>
    <w:basedOn w:val="Normal"/>
    <w:next w:val="Normal"/>
    <w:link w:val="TitleChar"/>
    <w:uiPriority w:val="10"/>
    <w:qFormat/>
    <w:rsid w:val="002315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5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5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1535"/>
    <w:rPr>
      <w:i/>
      <w:iCs/>
      <w:color w:val="404040" w:themeColor="text1" w:themeTint="BF"/>
    </w:rPr>
  </w:style>
  <w:style w:type="paragraph" w:styleId="ListParagraph">
    <w:name w:val="List Paragraph"/>
    <w:basedOn w:val="Normal"/>
    <w:uiPriority w:val="34"/>
    <w:qFormat/>
    <w:rsid w:val="00231535"/>
    <w:pPr>
      <w:ind w:left="720"/>
      <w:contextualSpacing/>
    </w:pPr>
  </w:style>
  <w:style w:type="character" w:styleId="IntenseEmphasis">
    <w:name w:val="Intense Emphasis"/>
    <w:basedOn w:val="DefaultParagraphFont"/>
    <w:uiPriority w:val="21"/>
    <w:qFormat/>
    <w:rsid w:val="00231535"/>
    <w:rPr>
      <w:i/>
      <w:iCs/>
      <w:color w:val="0F4761" w:themeColor="accent1" w:themeShade="BF"/>
    </w:rPr>
  </w:style>
  <w:style w:type="paragraph" w:styleId="IntenseQuote">
    <w:name w:val="Intense Quote"/>
    <w:basedOn w:val="Normal"/>
    <w:next w:val="Normal"/>
    <w:link w:val="IntenseQuoteChar"/>
    <w:uiPriority w:val="30"/>
    <w:qFormat/>
    <w:rsid w:val="00231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535"/>
    <w:rPr>
      <w:i/>
      <w:iCs/>
      <w:color w:val="0F4761" w:themeColor="accent1" w:themeShade="BF"/>
    </w:rPr>
  </w:style>
  <w:style w:type="character" w:styleId="IntenseReference">
    <w:name w:val="Intense Reference"/>
    <w:basedOn w:val="DefaultParagraphFont"/>
    <w:uiPriority w:val="32"/>
    <w:qFormat/>
    <w:rsid w:val="00231535"/>
    <w:rPr>
      <w:b/>
      <w:bCs/>
      <w:smallCaps/>
      <w:color w:val="0F4761" w:themeColor="accent1" w:themeShade="BF"/>
      <w:spacing w:val="5"/>
    </w:rPr>
  </w:style>
  <w:style w:type="paragraph" w:styleId="Footer">
    <w:name w:val="footer"/>
    <w:link w:val="FooterChar"/>
    <w:rsid w:val="0023153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kern w:val="0"/>
      <w:sz w:val="20"/>
      <w:szCs w:val="20"/>
      <w:u w:color="000000"/>
      <w:bdr w:val="nil"/>
      <w14:ligatures w14:val="none"/>
    </w:rPr>
  </w:style>
  <w:style w:type="character" w:customStyle="1" w:styleId="FooterChar">
    <w:name w:val="Footer Char"/>
    <w:basedOn w:val="DefaultParagraphFont"/>
    <w:link w:val="Footer"/>
    <w:rsid w:val="00231535"/>
    <w:rPr>
      <w:rFonts w:ascii="Times New Roman" w:eastAsia="Arial Unicode MS" w:hAnsi="Times New Roman" w:cs="Arial Unicode MS"/>
      <w:color w:val="000000"/>
      <w:kern w:val="0"/>
      <w:sz w:val="20"/>
      <w:szCs w:val="20"/>
      <w:u w:color="000000"/>
      <w:bdr w:val="nil"/>
      <w14:ligatures w14:val="none"/>
    </w:rPr>
  </w:style>
  <w:style w:type="paragraph" w:styleId="BodyText2">
    <w:name w:val="Body Text 2"/>
    <w:link w:val="BodyText2Char"/>
    <w:rsid w:val="00231535"/>
    <w:pPr>
      <w:pBdr>
        <w:top w:val="nil"/>
        <w:left w:val="nil"/>
        <w:bottom w:val="nil"/>
        <w:right w:val="nil"/>
        <w:between w:val="nil"/>
        <w:bar w:val="nil"/>
      </w:pBdr>
      <w:jc w:val="both"/>
    </w:pPr>
    <w:rPr>
      <w:rFonts w:ascii="Times New Roman" w:eastAsia="Arial Unicode MS" w:hAnsi="Times New Roman" w:cs="Arial Unicode MS"/>
      <w:color w:val="000000"/>
      <w:kern w:val="0"/>
      <w:sz w:val="22"/>
      <w:szCs w:val="22"/>
      <w:u w:color="000000"/>
      <w:bdr w:val="nil"/>
      <w14:ligatures w14:val="none"/>
    </w:rPr>
  </w:style>
  <w:style w:type="character" w:customStyle="1" w:styleId="BodyText2Char">
    <w:name w:val="Body Text 2 Char"/>
    <w:basedOn w:val="DefaultParagraphFont"/>
    <w:link w:val="BodyText2"/>
    <w:rsid w:val="00231535"/>
    <w:rPr>
      <w:rFonts w:ascii="Times New Roman" w:eastAsia="Arial Unicode MS" w:hAnsi="Times New Roman" w:cs="Arial Unicode MS"/>
      <w:color w:val="000000"/>
      <w:kern w:val="0"/>
      <w:sz w:val="22"/>
      <w:szCs w:val="22"/>
      <w:u w:color="000000"/>
      <w:bdr w:val="nil"/>
      <w14:ligatures w14:val="none"/>
    </w:rPr>
  </w:style>
  <w:style w:type="paragraph" w:styleId="BodyTextIndent">
    <w:name w:val="Body Text Indent"/>
    <w:link w:val="BodyTextIndentChar"/>
    <w:rsid w:val="00231535"/>
    <w:pPr>
      <w:pBdr>
        <w:top w:val="nil"/>
        <w:left w:val="nil"/>
        <w:bottom w:val="nil"/>
        <w:right w:val="nil"/>
        <w:between w:val="nil"/>
        <w:bar w:val="nil"/>
      </w:pBdr>
      <w:spacing w:after="120"/>
      <w:ind w:left="360"/>
    </w:pPr>
    <w:rPr>
      <w:rFonts w:ascii="Times New Roman" w:eastAsia="Arial Unicode MS" w:hAnsi="Times New Roman" w:cs="Arial Unicode MS"/>
      <w:color w:val="000000"/>
      <w:kern w:val="0"/>
      <w:sz w:val="20"/>
      <w:szCs w:val="20"/>
      <w:u w:color="000000"/>
      <w:bdr w:val="nil"/>
      <w14:ligatures w14:val="none"/>
    </w:rPr>
  </w:style>
  <w:style w:type="character" w:customStyle="1" w:styleId="BodyTextIndentChar">
    <w:name w:val="Body Text Indent Char"/>
    <w:basedOn w:val="DefaultParagraphFont"/>
    <w:link w:val="BodyTextIndent"/>
    <w:rsid w:val="00231535"/>
    <w:rPr>
      <w:rFonts w:ascii="Times New Roman" w:eastAsia="Arial Unicode MS" w:hAnsi="Times New Roman" w:cs="Arial Unicode MS"/>
      <w:color w:val="000000"/>
      <w:kern w:val="0"/>
      <w:sz w:val="20"/>
      <w:szCs w:val="2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Hammond</dc:creator>
  <cp:keywords/>
  <dc:description/>
  <cp:lastModifiedBy>Anna Hammond</cp:lastModifiedBy>
  <cp:revision>2</cp:revision>
  <dcterms:created xsi:type="dcterms:W3CDTF">2024-06-09T19:47:00Z</dcterms:created>
  <dcterms:modified xsi:type="dcterms:W3CDTF">2024-06-09T20:25:00Z</dcterms:modified>
</cp:coreProperties>
</file>